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6F2D3" w14:textId="75B2EE85"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MINUTES</w:t>
      </w:r>
    </w:p>
    <w:p w14:paraId="436A8D73" w14:textId="08EE6FE6"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OF</w:t>
      </w:r>
    </w:p>
    <w:p w14:paraId="036B8845" w14:textId="7AAB5E58"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REGULAR MEETING</w:t>
      </w:r>
    </w:p>
    <w:p w14:paraId="2E00F86A" w14:textId="17FC5C6B"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OF</w:t>
      </w:r>
    </w:p>
    <w:p w14:paraId="6565C0D5" w14:textId="33D02344"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BOARD OF TRUSTEES</w:t>
      </w:r>
    </w:p>
    <w:p w14:paraId="57EF9B68" w14:textId="36062624"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CLINTON COMMUNITY COLLEGE</w:t>
      </w:r>
    </w:p>
    <w:p w14:paraId="60BA7B9C" w14:textId="33398F99"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 xml:space="preserve">HELD TUESDAY, </w:t>
      </w:r>
      <w:r w:rsidR="001B0BC1" w:rsidRPr="00AC32F1">
        <w:rPr>
          <w:rFonts w:ascii="Arial" w:eastAsia="Arial" w:hAnsi="Arial" w:cs="Arial"/>
          <w:color w:val="000000" w:themeColor="text1"/>
        </w:rPr>
        <w:t>OCTOBER 15,</w:t>
      </w:r>
      <w:r w:rsidRPr="00AC32F1">
        <w:rPr>
          <w:rFonts w:ascii="Arial" w:eastAsia="Arial" w:hAnsi="Arial" w:cs="Arial"/>
          <w:color w:val="000000" w:themeColor="text1"/>
        </w:rPr>
        <w:t xml:space="preserve"> 2024 AT 5:00 PM</w:t>
      </w:r>
    </w:p>
    <w:p w14:paraId="7B5B65C1" w14:textId="7ABC70D2"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MOORE BUILDING, ROOM 228</w:t>
      </w:r>
    </w:p>
    <w:p w14:paraId="0E0B3CCA" w14:textId="4D28A96B"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CLINTON COMMUNITY COLLEGE</w:t>
      </w:r>
    </w:p>
    <w:p w14:paraId="2C10361A" w14:textId="0ADFDE0B"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PLATTSBURGH, NEW YORK</w:t>
      </w:r>
    </w:p>
    <w:p w14:paraId="570AAD86" w14:textId="40BEC48C"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 xml:space="preserve"> </w:t>
      </w:r>
    </w:p>
    <w:p w14:paraId="43948C20" w14:textId="6EDA2BD6"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u w:val="single"/>
        </w:rPr>
        <w:t>BOARD OF TRUSTEES MEMBERS PRESENT</w:t>
      </w:r>
      <w:r w:rsidRPr="00AC32F1">
        <w:rPr>
          <w:rFonts w:ascii="Arial" w:eastAsia="Arial" w:hAnsi="Arial" w:cs="Arial"/>
          <w:color w:val="000000" w:themeColor="text1"/>
        </w:rPr>
        <w:t>:</w:t>
      </w:r>
    </w:p>
    <w:p w14:paraId="2B775370" w14:textId="643A4330" w:rsidR="7262697F" w:rsidRPr="00AC32F1" w:rsidRDefault="3DB15AF1"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Devi Momot, Chairperson; John Redden, Vice-Chairperson; </w:t>
      </w:r>
      <w:r w:rsidR="7262697F" w:rsidRPr="00AC32F1">
        <w:rPr>
          <w:rFonts w:ascii="Arial" w:eastAsia="Arial" w:hAnsi="Arial" w:cs="Arial"/>
          <w:color w:val="000000" w:themeColor="text1"/>
        </w:rPr>
        <w:t xml:space="preserve">David Favro, </w:t>
      </w:r>
      <w:r w:rsidR="6B9CF5FA" w:rsidRPr="00AC32F1">
        <w:rPr>
          <w:rFonts w:ascii="Arial" w:eastAsia="Arial" w:hAnsi="Arial" w:cs="Arial"/>
          <w:color w:val="000000" w:themeColor="text1"/>
        </w:rPr>
        <w:t>Treasurer;</w:t>
      </w:r>
      <w:r w:rsidR="7262697F" w:rsidRPr="00AC32F1">
        <w:rPr>
          <w:rFonts w:ascii="Arial" w:eastAsia="Arial" w:hAnsi="Arial" w:cs="Arial"/>
          <w:color w:val="000000" w:themeColor="text1"/>
        </w:rPr>
        <w:t xml:space="preserve"> </w:t>
      </w:r>
      <w:r w:rsidR="501AA19A" w:rsidRPr="00AC32F1">
        <w:rPr>
          <w:rFonts w:ascii="Arial" w:eastAsia="Arial" w:hAnsi="Arial" w:cs="Arial"/>
          <w:color w:val="000000" w:themeColor="text1"/>
        </w:rPr>
        <w:t>Mark Leta</w:t>
      </w:r>
      <w:r w:rsidR="7262697F" w:rsidRPr="00AC32F1">
        <w:rPr>
          <w:rFonts w:ascii="Arial" w:eastAsia="Arial" w:hAnsi="Arial" w:cs="Arial"/>
          <w:color w:val="000000" w:themeColor="text1"/>
        </w:rPr>
        <w:t>, Merritt Billiter</w:t>
      </w:r>
      <w:r w:rsidR="00F73BD8" w:rsidRPr="00AC32F1">
        <w:rPr>
          <w:rFonts w:ascii="Arial" w:eastAsia="Arial" w:hAnsi="Arial" w:cs="Arial"/>
          <w:color w:val="000000" w:themeColor="text1"/>
        </w:rPr>
        <w:t xml:space="preserve">, Molly Ryan </w:t>
      </w:r>
    </w:p>
    <w:p w14:paraId="28A4814F" w14:textId="269DFA71"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  </w:t>
      </w:r>
    </w:p>
    <w:p w14:paraId="45191256" w14:textId="00815309" w:rsidR="7262697F" w:rsidRPr="00AC32F1" w:rsidRDefault="7262697F" w:rsidP="226A22D7">
      <w:pPr>
        <w:keepLines/>
        <w:widowControl w:val="0"/>
        <w:spacing w:after="0"/>
        <w:rPr>
          <w:rFonts w:ascii="Arial" w:eastAsia="Arial" w:hAnsi="Arial" w:cs="Arial"/>
          <w:color w:val="000000" w:themeColor="text1"/>
          <w:u w:val="single"/>
        </w:rPr>
      </w:pPr>
      <w:r w:rsidRPr="00AC32F1">
        <w:rPr>
          <w:rFonts w:ascii="Arial" w:eastAsia="Arial" w:hAnsi="Arial" w:cs="Arial"/>
          <w:color w:val="000000" w:themeColor="text1"/>
          <w:u w:val="single"/>
        </w:rPr>
        <w:t>BOARD OF TRUSTEES MEMBERS ABSENT (EXCUSED):</w:t>
      </w:r>
    </w:p>
    <w:p w14:paraId="7F7FF61F" w14:textId="3A037308" w:rsidR="7262697F" w:rsidRPr="00AC32F1" w:rsidRDefault="666E16D3" w:rsidP="2251E862">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Nina </w:t>
      </w:r>
      <w:r w:rsidR="6C3CB4F0" w:rsidRPr="00AC32F1">
        <w:rPr>
          <w:rFonts w:ascii="Arial" w:eastAsia="Arial" w:hAnsi="Arial" w:cs="Arial"/>
          <w:color w:val="000000" w:themeColor="text1"/>
        </w:rPr>
        <w:t>Coolidge</w:t>
      </w:r>
      <w:r w:rsidRPr="00AC32F1">
        <w:rPr>
          <w:rFonts w:ascii="Arial" w:eastAsia="Arial" w:hAnsi="Arial" w:cs="Arial"/>
          <w:color w:val="000000" w:themeColor="text1"/>
        </w:rPr>
        <w:t xml:space="preserve">, Secretary </w:t>
      </w:r>
    </w:p>
    <w:p w14:paraId="0275114D" w14:textId="6FBBAB21"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 </w:t>
      </w:r>
    </w:p>
    <w:p w14:paraId="7EF24AE5" w14:textId="14AAC5BA"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u w:val="single"/>
        </w:rPr>
        <w:t>ADMINISTRATORS PRESENT:</w:t>
      </w:r>
    </w:p>
    <w:p w14:paraId="7C9895FD" w14:textId="1E36E3F5"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Ken Knelly, Administrator In Charge</w:t>
      </w:r>
      <w:r w:rsidR="00BD3DF6" w:rsidRPr="00AC32F1">
        <w:rPr>
          <w:rFonts w:ascii="Arial" w:eastAsia="Arial" w:hAnsi="Arial" w:cs="Arial"/>
          <w:color w:val="000000" w:themeColor="text1"/>
        </w:rPr>
        <w:t xml:space="preserve">, </w:t>
      </w:r>
      <w:r w:rsidR="50878E6E" w:rsidRPr="00AC32F1">
        <w:rPr>
          <w:rFonts w:ascii="Arial" w:eastAsia="Arial" w:hAnsi="Arial" w:cs="Arial"/>
          <w:color w:val="000000" w:themeColor="text1"/>
        </w:rPr>
        <w:t xml:space="preserve">Carey Goyette, Vice President for Academic Affairs; </w:t>
      </w:r>
      <w:r w:rsidRPr="00AC32F1">
        <w:rPr>
          <w:rFonts w:ascii="Arial" w:eastAsia="Arial" w:hAnsi="Arial" w:cs="Arial"/>
          <w:color w:val="000000" w:themeColor="text1"/>
        </w:rPr>
        <w:t xml:space="preserve">Sheri Brienza-Wypyski, Controller; Paula Rizk, Human Resources Director; </w:t>
      </w:r>
      <w:r w:rsidR="77A1B001" w:rsidRPr="00AC32F1">
        <w:rPr>
          <w:rFonts w:ascii="Arial" w:eastAsia="Arial" w:hAnsi="Arial" w:cs="Arial"/>
          <w:color w:val="000000" w:themeColor="text1"/>
        </w:rPr>
        <w:t xml:space="preserve">Patti LaDuke, Interim Dean of Students; </w:t>
      </w:r>
      <w:r w:rsidRPr="00AC32F1">
        <w:rPr>
          <w:rFonts w:ascii="Arial" w:eastAsia="Arial" w:hAnsi="Arial" w:cs="Arial"/>
          <w:color w:val="000000" w:themeColor="text1"/>
        </w:rPr>
        <w:t>Joanna Jackson Faculty Association</w:t>
      </w:r>
      <w:r w:rsidR="40EB5698" w:rsidRPr="00AC32F1">
        <w:rPr>
          <w:rFonts w:ascii="Arial" w:eastAsia="Arial" w:hAnsi="Arial" w:cs="Arial"/>
          <w:color w:val="000000" w:themeColor="text1"/>
        </w:rPr>
        <w:t xml:space="preserve"> President</w:t>
      </w:r>
    </w:p>
    <w:p w14:paraId="0982CE87" w14:textId="4B06B5F9"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 </w:t>
      </w:r>
    </w:p>
    <w:p w14:paraId="53A28578" w14:textId="4752B1D3"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u w:val="single"/>
        </w:rPr>
        <w:t>SECRETARY TO THE BOARD:</w:t>
      </w:r>
    </w:p>
    <w:p w14:paraId="17AE5F08" w14:textId="7822BCEC"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LeAnn Yelton</w:t>
      </w:r>
    </w:p>
    <w:p w14:paraId="0EF8208E" w14:textId="239CB28F" w:rsidR="7262697F" w:rsidRPr="00AC32F1" w:rsidRDefault="7262697F" w:rsidP="226A22D7">
      <w:pPr>
        <w:keepLines/>
        <w:widowControl w:val="0"/>
        <w:spacing w:after="0"/>
        <w:jc w:val="center"/>
        <w:rPr>
          <w:rFonts w:ascii="Arial" w:eastAsia="Arial" w:hAnsi="Arial" w:cs="Arial"/>
          <w:color w:val="000000" w:themeColor="text1"/>
        </w:rPr>
      </w:pPr>
      <w:r w:rsidRPr="00AC32F1">
        <w:rPr>
          <w:rFonts w:ascii="Arial" w:eastAsia="Arial" w:hAnsi="Arial" w:cs="Arial"/>
          <w:color w:val="000000" w:themeColor="text1"/>
        </w:rPr>
        <w:t xml:space="preserve"> </w:t>
      </w:r>
    </w:p>
    <w:p w14:paraId="66C2D64F" w14:textId="1F8EF4DD"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CALL TO ORDER:</w:t>
      </w:r>
    </w:p>
    <w:p w14:paraId="43F7B84F" w14:textId="194AF136"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Chairperson </w:t>
      </w:r>
      <w:r w:rsidR="2A96F44D" w:rsidRPr="00AC32F1">
        <w:rPr>
          <w:rFonts w:ascii="Arial" w:eastAsia="Arial" w:hAnsi="Arial" w:cs="Arial"/>
          <w:color w:val="000000" w:themeColor="text1"/>
        </w:rPr>
        <w:t>Momot</w:t>
      </w:r>
      <w:r w:rsidRPr="00AC32F1">
        <w:rPr>
          <w:rFonts w:ascii="Arial" w:eastAsia="Arial" w:hAnsi="Arial" w:cs="Arial"/>
          <w:color w:val="000000" w:themeColor="text1"/>
        </w:rPr>
        <w:t xml:space="preserve"> called the meeting to order at 5:0</w:t>
      </w:r>
      <w:r w:rsidR="001B0BC1" w:rsidRPr="00AC32F1">
        <w:rPr>
          <w:rFonts w:ascii="Arial" w:eastAsia="Arial" w:hAnsi="Arial" w:cs="Arial"/>
          <w:color w:val="000000" w:themeColor="text1"/>
        </w:rPr>
        <w:t>3</w:t>
      </w:r>
      <w:r w:rsidRPr="00AC32F1">
        <w:rPr>
          <w:rFonts w:ascii="Arial" w:eastAsia="Arial" w:hAnsi="Arial" w:cs="Arial"/>
          <w:color w:val="000000" w:themeColor="text1"/>
        </w:rPr>
        <w:t>pm. Chair</w:t>
      </w:r>
      <w:r w:rsidR="00F66DB6">
        <w:rPr>
          <w:rFonts w:ascii="Arial" w:eastAsia="Arial" w:hAnsi="Arial" w:cs="Arial"/>
          <w:color w:val="000000" w:themeColor="text1"/>
        </w:rPr>
        <w:t>person</w:t>
      </w:r>
      <w:r w:rsidRPr="00AC32F1">
        <w:rPr>
          <w:rFonts w:ascii="Arial" w:eastAsia="Arial" w:hAnsi="Arial" w:cs="Arial"/>
          <w:color w:val="000000" w:themeColor="text1"/>
        </w:rPr>
        <w:t xml:space="preserve"> </w:t>
      </w:r>
      <w:r w:rsidR="75DF6676" w:rsidRPr="00AC32F1">
        <w:rPr>
          <w:rFonts w:ascii="Arial" w:eastAsia="Arial" w:hAnsi="Arial" w:cs="Arial"/>
          <w:color w:val="000000" w:themeColor="text1"/>
        </w:rPr>
        <w:t>M</w:t>
      </w:r>
      <w:r w:rsidRPr="00AC32F1">
        <w:rPr>
          <w:rFonts w:ascii="Arial" w:eastAsia="Arial" w:hAnsi="Arial" w:cs="Arial"/>
          <w:color w:val="000000" w:themeColor="text1"/>
        </w:rPr>
        <w:t>o</w:t>
      </w:r>
      <w:r w:rsidR="75DF6676" w:rsidRPr="00AC32F1">
        <w:rPr>
          <w:rFonts w:ascii="Arial" w:eastAsia="Arial" w:hAnsi="Arial" w:cs="Arial"/>
          <w:color w:val="000000" w:themeColor="text1"/>
        </w:rPr>
        <w:t>mot</w:t>
      </w:r>
      <w:r w:rsidRPr="00AC32F1">
        <w:rPr>
          <w:rFonts w:ascii="Arial" w:eastAsia="Arial" w:hAnsi="Arial" w:cs="Arial"/>
          <w:color w:val="000000" w:themeColor="text1"/>
        </w:rPr>
        <w:t xml:space="preserve"> asked for attendance to be taken. Quorum reached. </w:t>
      </w:r>
    </w:p>
    <w:p w14:paraId="01E1D398" w14:textId="1FF111BA"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 </w:t>
      </w:r>
    </w:p>
    <w:p w14:paraId="24AE6931" w14:textId="29CF9064" w:rsidR="7262697F"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PUBLIC COMMENT: </w:t>
      </w:r>
    </w:p>
    <w:p w14:paraId="2998865C" w14:textId="77777777" w:rsidR="005A648C" w:rsidRDefault="005A648C" w:rsidP="226A22D7">
      <w:pPr>
        <w:keepLines/>
        <w:widowControl w:val="0"/>
        <w:spacing w:after="0"/>
        <w:rPr>
          <w:rFonts w:ascii="Arial" w:eastAsia="Arial" w:hAnsi="Arial" w:cs="Arial"/>
          <w:color w:val="000000" w:themeColor="text1"/>
        </w:rPr>
      </w:pPr>
    </w:p>
    <w:p w14:paraId="54C4AD11" w14:textId="67B3EA4E" w:rsidR="00771425" w:rsidRPr="00771425" w:rsidRDefault="005A648C" w:rsidP="00771425">
      <w:pPr>
        <w:keepLines/>
        <w:widowControl w:val="0"/>
        <w:spacing w:after="0"/>
        <w:rPr>
          <w:rFonts w:ascii="Arial" w:eastAsia="Arial" w:hAnsi="Arial" w:cs="Arial"/>
          <w:color w:val="000000" w:themeColor="text1"/>
        </w:rPr>
      </w:pPr>
      <w:r>
        <w:rPr>
          <w:rFonts w:ascii="Arial" w:eastAsia="Arial" w:hAnsi="Arial" w:cs="Arial"/>
          <w:color w:val="000000" w:themeColor="text1"/>
        </w:rPr>
        <w:t xml:space="preserve">Joana Jackson, </w:t>
      </w:r>
      <w:r w:rsidR="00771425" w:rsidRPr="00771425">
        <w:rPr>
          <w:rFonts w:ascii="Arial" w:eastAsia="Arial" w:hAnsi="Arial" w:cs="Arial"/>
          <w:color w:val="000000" w:themeColor="text1"/>
        </w:rPr>
        <w:t>Public Statement, Board of Trustees, October 2024</w:t>
      </w:r>
    </w:p>
    <w:p w14:paraId="325AA387" w14:textId="77777777" w:rsidR="005A648C" w:rsidRDefault="00771425" w:rsidP="00771425">
      <w:pPr>
        <w:keepLines/>
        <w:widowControl w:val="0"/>
        <w:spacing w:after="0"/>
        <w:rPr>
          <w:rFonts w:ascii="Arial" w:eastAsia="Arial" w:hAnsi="Arial" w:cs="Arial"/>
          <w:color w:val="000000" w:themeColor="text1"/>
        </w:rPr>
      </w:pPr>
      <w:r w:rsidRPr="00771425">
        <w:rPr>
          <w:rFonts w:ascii="Arial" w:eastAsia="Arial" w:hAnsi="Arial" w:cs="Arial"/>
          <w:color w:val="000000" w:themeColor="text1"/>
        </w:rPr>
        <w:t>As you will have seen in the Personnel report, Mike Zerrahn has given notice that he will be resigning for the purpose of retirement in December. I want to take a moment to talk a little about Mike, someone who needs no introduction to you.</w:t>
      </w:r>
    </w:p>
    <w:p w14:paraId="4189DB9F" w14:textId="77777777" w:rsidR="00771425" w:rsidRPr="00771425" w:rsidRDefault="00771425" w:rsidP="00771425">
      <w:pPr>
        <w:keepLines/>
        <w:widowControl w:val="0"/>
        <w:spacing w:after="0"/>
        <w:rPr>
          <w:rFonts w:ascii="Arial" w:eastAsia="Arial" w:hAnsi="Arial" w:cs="Arial"/>
          <w:color w:val="000000" w:themeColor="text1"/>
        </w:rPr>
      </w:pPr>
      <w:r w:rsidRPr="00771425">
        <w:rPr>
          <w:rFonts w:ascii="Arial" w:eastAsia="Arial" w:hAnsi="Arial" w:cs="Arial"/>
          <w:color w:val="000000" w:themeColor="text1"/>
        </w:rPr>
        <w:t>Mike has served the College beyond the classroom as well. At one point, when the College did not have a Controller, Ray DiPasquale asked Mike to step in temporarily and cover these duties. Mike agreed. It wasn’t that he didn’t already have a full-time job; it was just that he understood the importance of having someone in that position until it could be filled, and he was willing to step up.</w:t>
      </w:r>
    </w:p>
    <w:p w14:paraId="60BB3302" w14:textId="77777777" w:rsidR="00771425" w:rsidRPr="00771425" w:rsidRDefault="00771425" w:rsidP="00771425">
      <w:pPr>
        <w:keepLines/>
        <w:widowControl w:val="0"/>
        <w:spacing w:after="0"/>
        <w:rPr>
          <w:rFonts w:ascii="Arial" w:eastAsia="Arial" w:hAnsi="Arial" w:cs="Arial"/>
          <w:color w:val="000000" w:themeColor="text1"/>
        </w:rPr>
      </w:pPr>
      <w:r w:rsidRPr="00771425">
        <w:rPr>
          <w:rFonts w:ascii="Arial" w:eastAsia="Arial" w:hAnsi="Arial" w:cs="Arial"/>
          <w:color w:val="000000" w:themeColor="text1"/>
        </w:rPr>
        <w:lastRenderedPageBreak/>
        <w:t>Why did Ray ask Mike to take on that important role? Well, it might have been because Ray was familiar with Mike, his skills and work ethic. For example, Mike had volunteered to serve on the FSA Board during a time of real turmoil in that area, stepping in to oversee it when the staff unexpectedly quit with little notice. I have no clue what was needed, but I know Mike kept the books up to date, maintaining the financial records, ensuring vendors got paid, and providing expert advice as needed…a full-time job that often kept him here at the College until late at night. And of course, this was in addition to his full-time teaching job.</w:t>
      </w:r>
    </w:p>
    <w:p w14:paraId="08A0C22D" w14:textId="77777777" w:rsidR="00771425" w:rsidRPr="00771425" w:rsidRDefault="00771425" w:rsidP="00771425">
      <w:pPr>
        <w:keepLines/>
        <w:widowControl w:val="0"/>
        <w:spacing w:after="0"/>
        <w:rPr>
          <w:rFonts w:ascii="Arial" w:eastAsia="Arial" w:hAnsi="Arial" w:cs="Arial"/>
          <w:color w:val="000000" w:themeColor="text1"/>
        </w:rPr>
      </w:pPr>
      <w:r w:rsidRPr="00771425">
        <w:rPr>
          <w:rFonts w:ascii="Arial" w:eastAsia="Arial" w:hAnsi="Arial" w:cs="Arial"/>
          <w:color w:val="000000" w:themeColor="text1"/>
        </w:rPr>
        <w:t>Mike didn’t stop taking courses once he earned his Master’s degree. In fact, he has audited a number of courses here because of his interest in subjects beyond his own. He took my ASL class and agreed to be a guinea pig for activities with the students that gave them confidence to try out their signing in public. Mike’s giving nature has also been evident at special events and activities around campus when he could be counted on to show up and help out.</w:t>
      </w:r>
    </w:p>
    <w:p w14:paraId="1A45E1C9" w14:textId="77777777" w:rsidR="00771425" w:rsidRPr="00771425" w:rsidRDefault="00771425" w:rsidP="00771425">
      <w:pPr>
        <w:keepLines/>
        <w:widowControl w:val="0"/>
        <w:spacing w:after="0"/>
        <w:rPr>
          <w:rFonts w:ascii="Arial" w:eastAsia="Arial" w:hAnsi="Arial" w:cs="Arial"/>
          <w:color w:val="000000" w:themeColor="text1"/>
        </w:rPr>
      </w:pPr>
      <w:r w:rsidRPr="00771425">
        <w:rPr>
          <w:rFonts w:ascii="Arial" w:eastAsia="Arial" w:hAnsi="Arial" w:cs="Arial"/>
          <w:color w:val="000000" w:themeColor="text1"/>
        </w:rPr>
        <w:t>I know I don’t need to introduce Mike to you – many of you have had the opportunity to work with him over the years. Nina, I remember when you expressed concern about Mike filling in for the Controller because you knew he was already working full out…that concern helped ensure reasonable limits on what Mike would do. Otherwise, you likely knew that Mike would work until he dropped.</w:t>
      </w:r>
    </w:p>
    <w:p w14:paraId="05F3A0A8" w14:textId="77777777" w:rsidR="00771425" w:rsidRPr="00771425" w:rsidRDefault="00771425" w:rsidP="00771425">
      <w:pPr>
        <w:keepLines/>
        <w:widowControl w:val="0"/>
        <w:spacing w:after="0"/>
        <w:rPr>
          <w:rFonts w:ascii="Arial" w:eastAsia="Arial" w:hAnsi="Arial" w:cs="Arial"/>
          <w:color w:val="000000" w:themeColor="text1"/>
        </w:rPr>
      </w:pPr>
      <w:r w:rsidRPr="00771425">
        <w:rPr>
          <w:rFonts w:ascii="Arial" w:eastAsia="Arial" w:hAnsi="Arial" w:cs="Arial"/>
          <w:color w:val="000000" w:themeColor="text1"/>
        </w:rPr>
        <w:t>So, on behalf of myself and the Faculty Association, I want to thank Mike Zerrahn for all he has done for CCC and to wish him well in his much-deserved retirement. Thank you.</w:t>
      </w:r>
    </w:p>
    <w:p w14:paraId="112226B4" w14:textId="77777777" w:rsidR="00771425" w:rsidRPr="00AC32F1" w:rsidRDefault="00771425" w:rsidP="226A22D7">
      <w:pPr>
        <w:keepLines/>
        <w:widowControl w:val="0"/>
        <w:spacing w:after="0"/>
        <w:rPr>
          <w:rFonts w:ascii="Arial" w:eastAsia="Arial" w:hAnsi="Arial" w:cs="Arial"/>
          <w:color w:val="000000" w:themeColor="text1"/>
        </w:rPr>
      </w:pPr>
    </w:p>
    <w:p w14:paraId="1782CC98" w14:textId="223B8B18"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PRESENTATION:  </w:t>
      </w:r>
      <w:r w:rsidR="56702C90" w:rsidRPr="00AC32F1">
        <w:rPr>
          <w:rFonts w:ascii="Arial" w:eastAsia="Arial" w:hAnsi="Arial" w:cs="Arial"/>
          <w:color w:val="000000" w:themeColor="text1"/>
        </w:rPr>
        <w:t>none</w:t>
      </w:r>
    </w:p>
    <w:p w14:paraId="039E8509" w14:textId="367AE9A8" w:rsidR="226A22D7" w:rsidRPr="00AC32F1" w:rsidRDefault="226A22D7" w:rsidP="226A22D7">
      <w:pPr>
        <w:keepLines/>
        <w:widowControl w:val="0"/>
        <w:spacing w:after="0"/>
        <w:rPr>
          <w:rFonts w:ascii="Arial" w:eastAsia="Arial" w:hAnsi="Arial" w:cs="Arial"/>
          <w:color w:val="000000" w:themeColor="text1"/>
        </w:rPr>
      </w:pPr>
    </w:p>
    <w:p w14:paraId="00D1F679" w14:textId="3E831E16" w:rsidR="226A22D7" w:rsidRPr="00AC32F1" w:rsidRDefault="226A22D7" w:rsidP="226A22D7">
      <w:pPr>
        <w:keepLines/>
        <w:widowControl w:val="0"/>
        <w:spacing w:after="0" w:line="240" w:lineRule="auto"/>
        <w:rPr>
          <w:rFonts w:ascii="Arial" w:eastAsia="Arial" w:hAnsi="Arial" w:cs="Arial"/>
          <w:color w:val="000000" w:themeColor="text1"/>
        </w:rPr>
      </w:pPr>
    </w:p>
    <w:p w14:paraId="25052D90" w14:textId="5F3CAA92" w:rsidR="226A22D7" w:rsidRPr="00AC32F1" w:rsidRDefault="226A22D7" w:rsidP="226A22D7">
      <w:pPr>
        <w:keepLines/>
        <w:widowControl w:val="0"/>
        <w:spacing w:after="0" w:line="240" w:lineRule="auto"/>
        <w:rPr>
          <w:rFonts w:ascii="Arial" w:eastAsia="Arial" w:hAnsi="Arial" w:cs="Arial"/>
          <w:color w:val="000000" w:themeColor="text1"/>
        </w:rPr>
      </w:pPr>
    </w:p>
    <w:p w14:paraId="79AEEC8A" w14:textId="68D7984A" w:rsidR="7262697F" w:rsidRPr="00AC32F1" w:rsidRDefault="7262697F" w:rsidP="226A22D7">
      <w:pPr>
        <w:keepLines/>
        <w:widowControl w:val="0"/>
        <w:spacing w:line="254" w:lineRule="auto"/>
        <w:rPr>
          <w:rFonts w:ascii="Arial" w:eastAsia="Arial" w:hAnsi="Arial" w:cs="Arial"/>
          <w:color w:val="000000" w:themeColor="text1"/>
        </w:rPr>
      </w:pPr>
      <w:r w:rsidRPr="00AC32F1">
        <w:rPr>
          <w:rFonts w:ascii="Arial" w:eastAsia="Arial" w:hAnsi="Arial" w:cs="Arial"/>
          <w:color w:val="000000" w:themeColor="text1"/>
          <w:u w:val="single"/>
        </w:rPr>
        <w:t>ADMINISTRATION REPORTS</w:t>
      </w:r>
    </w:p>
    <w:p w14:paraId="790010A0" w14:textId="146F8B06" w:rsidR="7262697F" w:rsidRPr="00AC32F1" w:rsidRDefault="7262697F" w:rsidP="226A22D7">
      <w:pPr>
        <w:keepLines/>
        <w:widowControl w:val="0"/>
        <w:spacing w:after="0" w:line="254" w:lineRule="auto"/>
        <w:rPr>
          <w:rFonts w:ascii="Arial" w:eastAsia="Arial" w:hAnsi="Arial" w:cs="Arial"/>
          <w:color w:val="000000" w:themeColor="text1"/>
        </w:rPr>
      </w:pPr>
      <w:r w:rsidRPr="00AC32F1">
        <w:rPr>
          <w:rFonts w:ascii="Arial" w:eastAsia="Arial" w:hAnsi="Arial" w:cs="Arial"/>
          <w:color w:val="000000" w:themeColor="text1"/>
        </w:rPr>
        <w:t>GENERAL REPORT &amp; ADMINISTRATIVE REPORTS……………………………………Ken Knelly</w:t>
      </w:r>
    </w:p>
    <w:p w14:paraId="78FEE58E" w14:textId="2C784861" w:rsidR="7262697F" w:rsidRPr="00AC32F1" w:rsidRDefault="7262697F" w:rsidP="226A22D7">
      <w:pPr>
        <w:keepLines/>
        <w:widowControl w:val="0"/>
        <w:spacing w:after="0"/>
        <w:ind w:right="198"/>
        <w:rPr>
          <w:rFonts w:ascii="Arial" w:eastAsia="Arial" w:hAnsi="Arial" w:cs="Arial"/>
          <w:color w:val="000000" w:themeColor="text1"/>
        </w:rPr>
      </w:pPr>
      <w:r w:rsidRPr="00AC32F1">
        <w:rPr>
          <w:rFonts w:ascii="Arial" w:eastAsia="Arial" w:hAnsi="Arial" w:cs="Arial"/>
          <w:color w:val="000000" w:themeColor="text1"/>
        </w:rPr>
        <w:t xml:space="preserve">Mr. Knelly shared the following information: </w:t>
      </w:r>
    </w:p>
    <w:p w14:paraId="0AFAFC6E" w14:textId="0FEA9FA3" w:rsidR="7262697F" w:rsidRPr="00AC32F1" w:rsidRDefault="7262697F" w:rsidP="226A22D7">
      <w:pPr>
        <w:keepLines/>
        <w:widowControl w:val="0"/>
        <w:spacing w:after="0"/>
        <w:ind w:right="198"/>
        <w:rPr>
          <w:rFonts w:ascii="Arial" w:eastAsia="Arial" w:hAnsi="Arial" w:cs="Arial"/>
          <w:color w:val="000000" w:themeColor="text1"/>
        </w:rPr>
      </w:pPr>
      <w:r w:rsidRPr="00AC32F1">
        <w:rPr>
          <w:rFonts w:ascii="Arial" w:eastAsia="Arial" w:hAnsi="Arial" w:cs="Arial"/>
          <w:color w:val="000000" w:themeColor="text1"/>
        </w:rPr>
        <w:t xml:space="preserve"> </w:t>
      </w:r>
    </w:p>
    <w:p w14:paraId="778154C2" w14:textId="717F8CB9" w:rsidR="2251E862" w:rsidRPr="00AC32F1" w:rsidRDefault="7262697F" w:rsidP="001B0BC1">
      <w:pPr>
        <w:pStyle w:val="ListParagraph"/>
        <w:keepLines/>
        <w:widowControl w:val="0"/>
        <w:numPr>
          <w:ilvl w:val="0"/>
          <w:numId w:val="15"/>
        </w:numPr>
        <w:spacing w:after="0"/>
        <w:ind w:left="360"/>
        <w:rPr>
          <w:rFonts w:ascii="Arial" w:eastAsia="Arial" w:hAnsi="Arial" w:cs="Arial"/>
          <w:color w:val="000000" w:themeColor="text1"/>
        </w:rPr>
      </w:pPr>
      <w:r w:rsidRPr="00AC32F1">
        <w:rPr>
          <w:rFonts w:ascii="Arial" w:eastAsia="Arial" w:hAnsi="Arial" w:cs="Arial"/>
          <w:color w:val="000000" w:themeColor="text1"/>
        </w:rPr>
        <w:t xml:space="preserve">Success Measures </w:t>
      </w:r>
    </w:p>
    <w:p w14:paraId="40406A7F" w14:textId="2D2F69C1" w:rsidR="001B0BC1" w:rsidRPr="00AC32F1" w:rsidRDefault="001B0BC1" w:rsidP="001B0BC1">
      <w:pPr>
        <w:pStyle w:val="ListParagraph"/>
        <w:keepLines/>
        <w:widowControl w:val="0"/>
        <w:numPr>
          <w:ilvl w:val="1"/>
          <w:numId w:val="15"/>
        </w:numPr>
        <w:spacing w:after="0"/>
        <w:rPr>
          <w:rFonts w:ascii="Arial" w:eastAsia="Arial" w:hAnsi="Arial" w:cs="Arial"/>
          <w:color w:val="000000" w:themeColor="text1"/>
        </w:rPr>
      </w:pPr>
      <w:r w:rsidRPr="00AC32F1">
        <w:rPr>
          <w:rFonts w:ascii="Arial" w:eastAsia="Arial" w:hAnsi="Arial" w:cs="Arial"/>
          <w:color w:val="000000" w:themeColor="text1"/>
        </w:rPr>
        <w:t>Enrollment continues to hold at about 9% above last year. There is an Open House on October 26</w:t>
      </w:r>
      <w:r w:rsidRPr="00AC32F1">
        <w:rPr>
          <w:rFonts w:ascii="Arial" w:eastAsia="Arial" w:hAnsi="Arial" w:cs="Arial"/>
          <w:color w:val="000000" w:themeColor="text1"/>
          <w:vertAlign w:val="superscript"/>
        </w:rPr>
        <w:t>th</w:t>
      </w:r>
      <w:r w:rsidRPr="00AC32F1">
        <w:rPr>
          <w:rFonts w:ascii="Arial" w:eastAsia="Arial" w:hAnsi="Arial" w:cs="Arial"/>
          <w:color w:val="000000" w:themeColor="text1"/>
        </w:rPr>
        <w:t xml:space="preserve"> that members of the board, faculty and staff are encouraged to attend. Academics and Admissions are working to advance steps with CAP numbers and the Prision Education Program. </w:t>
      </w:r>
    </w:p>
    <w:p w14:paraId="7D12B30D" w14:textId="0623AB8D" w:rsidR="001B0BC1" w:rsidRPr="00AC32F1" w:rsidRDefault="001B0BC1" w:rsidP="001B0BC1">
      <w:pPr>
        <w:pStyle w:val="ListParagraph"/>
        <w:keepLines/>
        <w:widowControl w:val="0"/>
        <w:numPr>
          <w:ilvl w:val="1"/>
          <w:numId w:val="15"/>
        </w:numPr>
        <w:spacing w:after="0"/>
        <w:rPr>
          <w:rFonts w:ascii="Arial" w:eastAsia="Arial" w:hAnsi="Arial" w:cs="Arial"/>
          <w:color w:val="000000" w:themeColor="text1"/>
        </w:rPr>
      </w:pPr>
      <w:r w:rsidRPr="00AC32F1">
        <w:rPr>
          <w:rFonts w:ascii="Arial" w:eastAsia="Arial" w:hAnsi="Arial" w:cs="Arial"/>
          <w:color w:val="000000" w:themeColor="text1"/>
        </w:rPr>
        <w:t xml:space="preserve">There is a new student trustee that is in the pipeline. Ten percent of the student body needs to complete voting for the trustee to be finalized. This is expected to happen by the end of the week. </w:t>
      </w:r>
    </w:p>
    <w:p w14:paraId="37F62E07" w14:textId="43EE4BCD" w:rsidR="001B0BC1" w:rsidRPr="00AC32F1" w:rsidRDefault="001B0BC1" w:rsidP="001B0BC1">
      <w:pPr>
        <w:pStyle w:val="ListParagraph"/>
        <w:keepLines/>
        <w:widowControl w:val="0"/>
        <w:numPr>
          <w:ilvl w:val="1"/>
          <w:numId w:val="15"/>
        </w:numPr>
        <w:spacing w:after="0"/>
        <w:rPr>
          <w:rFonts w:ascii="Arial" w:eastAsia="Arial" w:hAnsi="Arial" w:cs="Arial"/>
          <w:color w:val="000000" w:themeColor="text1"/>
        </w:rPr>
      </w:pPr>
      <w:r w:rsidRPr="00AC32F1">
        <w:rPr>
          <w:rFonts w:ascii="Arial" w:eastAsia="Arial" w:hAnsi="Arial" w:cs="Arial"/>
          <w:color w:val="000000" w:themeColor="text1"/>
        </w:rPr>
        <w:t>There is nothing to report on governor appointments. Ken met with Ali Webbinaro last week to talk more about those and will update as information becomes available.</w:t>
      </w:r>
    </w:p>
    <w:p w14:paraId="1698466F" w14:textId="6A99205C" w:rsidR="001B0BC1" w:rsidRPr="00AC32F1" w:rsidRDefault="001B0BC1" w:rsidP="004A2E8C">
      <w:pPr>
        <w:pStyle w:val="ListParagraph"/>
        <w:keepLines/>
        <w:widowControl w:val="0"/>
        <w:numPr>
          <w:ilvl w:val="1"/>
          <w:numId w:val="15"/>
        </w:numPr>
        <w:spacing w:after="0"/>
        <w:rPr>
          <w:rFonts w:ascii="Arial" w:eastAsia="Arial" w:hAnsi="Arial" w:cs="Arial"/>
          <w:color w:val="000000" w:themeColor="text1"/>
        </w:rPr>
      </w:pPr>
      <w:r w:rsidRPr="00AC32F1">
        <w:rPr>
          <w:rFonts w:ascii="Arial" w:eastAsia="Arial" w:hAnsi="Arial" w:cs="Arial"/>
          <w:color w:val="000000" w:themeColor="text1"/>
        </w:rPr>
        <w:t xml:space="preserve">The Construction Fund continues to work with Plattsburgh on facilitating the move of offices and classes out of the Beekman and Court Street buildings so that construction can begin. A draft MOA has been sent out and has been reviewed with Jaci, Ken and is now sent to System for further review. </w:t>
      </w:r>
    </w:p>
    <w:p w14:paraId="14D57CB2" w14:textId="7FFA9BD5"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lastRenderedPageBreak/>
        <w:t>ADMINISTRATIVE REPORTS: If anyone has questions, please reach out to members of Cabinet.</w:t>
      </w:r>
    </w:p>
    <w:p w14:paraId="0FD13383" w14:textId="436D537D" w:rsidR="7262697F" w:rsidRPr="00AC32F1" w:rsidRDefault="7262697F" w:rsidP="226A22D7">
      <w:pPr>
        <w:keepLines/>
        <w:widowControl w:val="0"/>
        <w:spacing w:after="0"/>
        <w:ind w:left="360"/>
        <w:rPr>
          <w:rFonts w:ascii="Arial" w:eastAsia="Arial" w:hAnsi="Arial" w:cs="Arial"/>
          <w:color w:val="000000" w:themeColor="text1"/>
        </w:rPr>
      </w:pPr>
      <w:r w:rsidRPr="00AC32F1">
        <w:rPr>
          <w:rFonts w:ascii="Arial" w:eastAsia="Arial" w:hAnsi="Arial" w:cs="Arial"/>
          <w:color w:val="000000" w:themeColor="text1"/>
        </w:rPr>
        <w:t xml:space="preserve"> </w:t>
      </w:r>
    </w:p>
    <w:p w14:paraId="13957C7C" w14:textId="28C80842" w:rsidR="7262697F" w:rsidRPr="00AC32F1" w:rsidRDefault="7262697F" w:rsidP="226A22D7">
      <w:pPr>
        <w:keepLines/>
        <w:widowControl w:val="0"/>
        <w:spacing w:after="0"/>
        <w:ind w:right="-360"/>
        <w:rPr>
          <w:rFonts w:ascii="Arial" w:eastAsia="Arial" w:hAnsi="Arial" w:cs="Arial"/>
          <w:color w:val="000000" w:themeColor="text1"/>
        </w:rPr>
      </w:pPr>
      <w:r w:rsidRPr="00AC32F1">
        <w:rPr>
          <w:rFonts w:ascii="Arial" w:eastAsia="Arial" w:hAnsi="Arial" w:cs="Arial"/>
          <w:color w:val="000000" w:themeColor="text1"/>
        </w:rPr>
        <w:t>REPORT OF THE FINANCE COMMITTEE………………</w:t>
      </w:r>
      <w:r w:rsidR="20607BF9" w:rsidRPr="00AC32F1">
        <w:rPr>
          <w:rFonts w:ascii="Arial" w:eastAsia="Arial" w:hAnsi="Arial" w:cs="Arial"/>
          <w:color w:val="000000" w:themeColor="text1"/>
        </w:rPr>
        <w:t>.............</w:t>
      </w:r>
      <w:r w:rsidRPr="00AC32F1">
        <w:rPr>
          <w:rFonts w:ascii="Arial" w:eastAsia="Arial" w:hAnsi="Arial" w:cs="Arial"/>
          <w:color w:val="000000" w:themeColor="text1"/>
        </w:rPr>
        <w:t>………………MR. LETA, CHAIR</w:t>
      </w:r>
    </w:p>
    <w:p w14:paraId="68A7B96A" w14:textId="48D08547" w:rsidR="7262697F" w:rsidRPr="00AC32F1" w:rsidRDefault="7262697F" w:rsidP="2251E862">
      <w:pPr>
        <w:keepLines/>
        <w:widowControl w:val="0"/>
        <w:spacing w:line="254" w:lineRule="auto"/>
        <w:rPr>
          <w:rFonts w:ascii="Arial" w:eastAsia="Arial" w:hAnsi="Arial" w:cs="Arial"/>
          <w:color w:val="000000" w:themeColor="text1"/>
        </w:rPr>
      </w:pPr>
      <w:r w:rsidRPr="00AC32F1">
        <w:rPr>
          <w:rFonts w:ascii="Arial" w:eastAsia="Arial" w:hAnsi="Arial" w:cs="Arial"/>
          <w:color w:val="000000" w:themeColor="text1"/>
        </w:rPr>
        <w:t xml:space="preserve">The Finance Committee </w:t>
      </w:r>
      <w:r w:rsidR="2760C703" w:rsidRPr="00AC32F1">
        <w:rPr>
          <w:rFonts w:ascii="Arial" w:eastAsia="Arial" w:hAnsi="Arial" w:cs="Arial"/>
          <w:color w:val="000000" w:themeColor="text1"/>
        </w:rPr>
        <w:t xml:space="preserve">met </w:t>
      </w:r>
      <w:r w:rsidR="004A2E8C" w:rsidRPr="00AC32F1">
        <w:rPr>
          <w:rFonts w:ascii="Arial" w:eastAsia="Arial" w:hAnsi="Arial" w:cs="Arial"/>
          <w:color w:val="000000" w:themeColor="text1"/>
        </w:rPr>
        <w:t xml:space="preserve">to discuss the committee members as well as future appointments for the Audit Committee. Sheri reviewed actuals versus budget through August 31, 2024, FY25 Chargeback rates, and the GASB Annual Report. </w:t>
      </w:r>
      <w:r w:rsidR="1E563930" w:rsidRPr="00AC32F1">
        <w:rPr>
          <w:rFonts w:ascii="Arial" w:eastAsia="Arial" w:hAnsi="Arial" w:cs="Arial"/>
          <w:color w:val="000000" w:themeColor="text1"/>
        </w:rPr>
        <w:t xml:space="preserve"> </w:t>
      </w:r>
    </w:p>
    <w:p w14:paraId="33ABA4CC" w14:textId="16F6AA47" w:rsidR="7262697F" w:rsidRPr="00AC32F1" w:rsidRDefault="7262697F" w:rsidP="2251E862">
      <w:pPr>
        <w:keepLines/>
        <w:widowControl w:val="0"/>
        <w:spacing w:line="254" w:lineRule="auto"/>
        <w:rPr>
          <w:rFonts w:ascii="Arial" w:eastAsia="Arial" w:hAnsi="Arial" w:cs="Arial"/>
          <w:color w:val="000000" w:themeColor="text1"/>
        </w:rPr>
      </w:pPr>
      <w:r w:rsidRPr="00AC32F1">
        <w:rPr>
          <w:rFonts w:ascii="Arial" w:eastAsia="Arial" w:hAnsi="Arial" w:cs="Arial"/>
          <w:color w:val="000000" w:themeColor="text1"/>
        </w:rPr>
        <w:t>REPORT OF BUILDINGS &amp; GROUNDS COMMITTEE…..</w:t>
      </w:r>
      <w:r w:rsidR="04070568" w:rsidRPr="00AC32F1">
        <w:rPr>
          <w:rFonts w:ascii="Arial" w:eastAsia="Arial" w:hAnsi="Arial" w:cs="Arial"/>
          <w:color w:val="000000" w:themeColor="text1"/>
        </w:rPr>
        <w:t>......................</w:t>
      </w:r>
      <w:r w:rsidRPr="00AC32F1">
        <w:rPr>
          <w:rFonts w:ascii="Arial" w:eastAsia="Arial" w:hAnsi="Arial" w:cs="Arial"/>
          <w:color w:val="000000" w:themeColor="text1"/>
        </w:rPr>
        <w:t xml:space="preserve">.. MR. </w:t>
      </w:r>
      <w:r w:rsidR="4C7AA9C4" w:rsidRPr="00AC32F1">
        <w:rPr>
          <w:rFonts w:ascii="Arial" w:eastAsia="Arial" w:hAnsi="Arial" w:cs="Arial"/>
          <w:color w:val="000000" w:themeColor="text1"/>
        </w:rPr>
        <w:t>BILLITER</w:t>
      </w:r>
      <w:r w:rsidRPr="00AC32F1">
        <w:rPr>
          <w:rFonts w:ascii="Arial" w:eastAsia="Arial" w:hAnsi="Arial" w:cs="Arial"/>
          <w:color w:val="000000" w:themeColor="text1"/>
        </w:rPr>
        <w:t>, CHAIR</w:t>
      </w:r>
      <w:r w:rsidRPr="00AC32F1">
        <w:rPr>
          <w:rFonts w:ascii="Arial" w:hAnsi="Arial" w:cs="Arial"/>
        </w:rPr>
        <w:br/>
      </w:r>
      <w:r w:rsidR="285ADF03" w:rsidRPr="00AC32F1">
        <w:rPr>
          <w:rFonts w:ascii="Arial" w:eastAsia="Arial" w:hAnsi="Arial" w:cs="Arial"/>
          <w:color w:val="000000" w:themeColor="text1"/>
        </w:rPr>
        <w:t>Mr</w:t>
      </w:r>
      <w:r w:rsidR="0EB9D989" w:rsidRPr="00AC32F1">
        <w:rPr>
          <w:rFonts w:ascii="Arial" w:eastAsia="Arial" w:hAnsi="Arial" w:cs="Arial"/>
          <w:color w:val="000000" w:themeColor="text1"/>
        </w:rPr>
        <w:t>. Billiter</w:t>
      </w:r>
      <w:r w:rsidR="285ADF03" w:rsidRPr="00AC32F1">
        <w:rPr>
          <w:rFonts w:ascii="Arial" w:eastAsia="Arial" w:hAnsi="Arial" w:cs="Arial"/>
          <w:color w:val="000000" w:themeColor="text1"/>
        </w:rPr>
        <w:t xml:space="preserve"> </w:t>
      </w:r>
      <w:r w:rsidR="004A2E8C" w:rsidRPr="00AC32F1">
        <w:rPr>
          <w:rFonts w:ascii="Arial" w:eastAsia="Arial" w:hAnsi="Arial" w:cs="Arial"/>
          <w:color w:val="000000" w:themeColor="text1"/>
        </w:rPr>
        <w:t xml:space="preserve">met with Ed to discuss the projects on campus. The focus is maintaining the spaces as they are and not starting new projects. There is emphasis on the move and cutting down </w:t>
      </w:r>
      <w:r w:rsidR="003C0D80" w:rsidRPr="00AC32F1">
        <w:rPr>
          <w:rFonts w:ascii="Arial" w:eastAsia="Arial" w:hAnsi="Arial" w:cs="Arial"/>
          <w:color w:val="000000" w:themeColor="text1"/>
        </w:rPr>
        <w:t>unnecessary</w:t>
      </w:r>
      <w:r w:rsidR="004A2E8C" w:rsidRPr="00AC32F1">
        <w:rPr>
          <w:rFonts w:ascii="Arial" w:eastAsia="Arial" w:hAnsi="Arial" w:cs="Arial"/>
          <w:color w:val="000000" w:themeColor="text1"/>
        </w:rPr>
        <w:t xml:space="preserve"> items prior to relocation.</w:t>
      </w:r>
      <w:r w:rsidRPr="00AC32F1">
        <w:rPr>
          <w:rFonts w:ascii="Arial" w:eastAsia="Arial" w:hAnsi="Arial" w:cs="Arial"/>
          <w:color w:val="000000" w:themeColor="text1"/>
        </w:rPr>
        <w:t xml:space="preserve">  </w:t>
      </w:r>
    </w:p>
    <w:p w14:paraId="189C6BD5" w14:textId="5093FF88" w:rsidR="7262697F" w:rsidRPr="00AC32F1" w:rsidRDefault="7262697F" w:rsidP="226A22D7">
      <w:pPr>
        <w:keepLines/>
        <w:widowControl w:val="0"/>
        <w:spacing w:line="254" w:lineRule="auto"/>
        <w:rPr>
          <w:rFonts w:ascii="Arial" w:eastAsia="Arial" w:hAnsi="Arial" w:cs="Arial"/>
          <w:color w:val="000000" w:themeColor="text1"/>
        </w:rPr>
      </w:pPr>
      <w:r w:rsidRPr="00AC32F1">
        <w:rPr>
          <w:rFonts w:ascii="Arial" w:eastAsia="Arial" w:hAnsi="Arial" w:cs="Arial"/>
          <w:color w:val="000000" w:themeColor="text1"/>
        </w:rPr>
        <w:t>REPORT FROM STUDENT TRUSTEE/STUDENT SEN</w:t>
      </w:r>
      <w:r w:rsidR="65BBAEBF" w:rsidRPr="00AC32F1">
        <w:rPr>
          <w:rFonts w:ascii="Arial" w:eastAsia="Arial" w:hAnsi="Arial" w:cs="Arial"/>
          <w:color w:val="000000" w:themeColor="text1"/>
        </w:rPr>
        <w:t>ATE........</w:t>
      </w:r>
      <w:r w:rsidR="56902EFE" w:rsidRPr="00AC32F1">
        <w:rPr>
          <w:rFonts w:ascii="Arial" w:eastAsia="Arial" w:hAnsi="Arial" w:cs="Arial"/>
          <w:color w:val="000000" w:themeColor="text1"/>
        </w:rPr>
        <w:t>.................</w:t>
      </w:r>
      <w:r w:rsidR="65BBAEBF" w:rsidRPr="00AC32F1">
        <w:rPr>
          <w:rFonts w:ascii="Arial" w:eastAsia="Arial" w:hAnsi="Arial" w:cs="Arial"/>
          <w:color w:val="000000" w:themeColor="text1"/>
        </w:rPr>
        <w:t>..............</w:t>
      </w:r>
      <w:r w:rsidRPr="00AC32F1">
        <w:rPr>
          <w:rFonts w:ascii="Arial" w:eastAsia="Arial" w:hAnsi="Arial" w:cs="Arial"/>
          <w:color w:val="000000" w:themeColor="text1"/>
        </w:rPr>
        <w:t>.</w:t>
      </w:r>
      <w:r w:rsidR="405E6A0C" w:rsidRPr="00AC32F1">
        <w:rPr>
          <w:rFonts w:ascii="Arial" w:eastAsia="Arial" w:hAnsi="Arial" w:cs="Arial"/>
          <w:color w:val="000000" w:themeColor="text1"/>
        </w:rPr>
        <w:t>VACANT</w:t>
      </w:r>
      <w:r w:rsidRPr="00AC32F1">
        <w:rPr>
          <w:rFonts w:ascii="Arial" w:hAnsi="Arial" w:cs="Arial"/>
        </w:rPr>
        <w:br/>
      </w:r>
      <w:r w:rsidR="4CEF1336" w:rsidRPr="00AC32F1">
        <w:rPr>
          <w:rFonts w:ascii="Arial" w:eastAsia="Arial" w:hAnsi="Arial" w:cs="Arial"/>
          <w:color w:val="000000" w:themeColor="text1"/>
        </w:rPr>
        <w:t>A student trustee</w:t>
      </w:r>
      <w:r w:rsidRPr="00AC32F1">
        <w:rPr>
          <w:rFonts w:ascii="Arial" w:eastAsia="Arial" w:hAnsi="Arial" w:cs="Arial"/>
          <w:color w:val="000000" w:themeColor="text1"/>
        </w:rPr>
        <w:t xml:space="preserve"> </w:t>
      </w:r>
      <w:r w:rsidR="1859D4FC" w:rsidRPr="00AC32F1">
        <w:rPr>
          <w:rFonts w:ascii="Arial" w:eastAsia="Arial" w:hAnsi="Arial" w:cs="Arial"/>
          <w:color w:val="000000" w:themeColor="text1"/>
        </w:rPr>
        <w:t>was not present to report</w:t>
      </w:r>
      <w:r w:rsidRPr="00AC32F1">
        <w:rPr>
          <w:rFonts w:ascii="Arial" w:eastAsia="Arial" w:hAnsi="Arial" w:cs="Arial"/>
          <w:color w:val="000000" w:themeColor="text1"/>
        </w:rPr>
        <w:t xml:space="preserve">. </w:t>
      </w:r>
    </w:p>
    <w:p w14:paraId="0D1E509C" w14:textId="4CAD2D87" w:rsidR="7262697F" w:rsidRPr="00AC32F1" w:rsidRDefault="7262697F" w:rsidP="226A22D7">
      <w:pPr>
        <w:keepLines/>
        <w:widowControl w:val="0"/>
        <w:spacing w:line="254" w:lineRule="auto"/>
        <w:rPr>
          <w:rFonts w:ascii="Arial" w:eastAsia="Arial" w:hAnsi="Arial" w:cs="Arial"/>
          <w:color w:val="000000" w:themeColor="text1"/>
        </w:rPr>
      </w:pPr>
      <w:r w:rsidRPr="00AC32F1">
        <w:rPr>
          <w:rFonts w:ascii="Arial" w:eastAsia="Arial" w:hAnsi="Arial" w:cs="Arial"/>
          <w:color w:val="000000" w:themeColor="text1"/>
        </w:rPr>
        <w:t>REPORT ON NEGOTIATIONS……………………………………</w:t>
      </w:r>
      <w:r w:rsidR="26AEFDAB" w:rsidRPr="00AC32F1">
        <w:rPr>
          <w:rFonts w:ascii="Arial" w:eastAsia="Arial" w:hAnsi="Arial" w:cs="Arial"/>
          <w:color w:val="000000" w:themeColor="text1"/>
        </w:rPr>
        <w:t>........</w:t>
      </w:r>
      <w:r w:rsidRPr="00AC32F1">
        <w:rPr>
          <w:rFonts w:ascii="Arial" w:eastAsia="Arial" w:hAnsi="Arial" w:cs="Arial"/>
          <w:color w:val="000000" w:themeColor="text1"/>
        </w:rPr>
        <w:t>……….MR. REDDEN, CHAIR</w:t>
      </w:r>
      <w:r w:rsidRPr="00AC32F1">
        <w:rPr>
          <w:rFonts w:ascii="Arial" w:hAnsi="Arial" w:cs="Arial"/>
        </w:rPr>
        <w:br/>
      </w:r>
      <w:r w:rsidRPr="00AC32F1">
        <w:rPr>
          <w:rFonts w:ascii="Arial" w:eastAsia="Arial" w:hAnsi="Arial" w:cs="Arial"/>
          <w:color w:val="000000" w:themeColor="text1"/>
        </w:rPr>
        <w:t>M</w:t>
      </w:r>
      <w:r w:rsidR="4A988438" w:rsidRPr="00AC32F1">
        <w:rPr>
          <w:rFonts w:ascii="Arial" w:eastAsia="Arial" w:hAnsi="Arial" w:cs="Arial"/>
          <w:color w:val="000000" w:themeColor="text1"/>
        </w:rPr>
        <w:t>r. Redden shared that there was nothing to report.</w:t>
      </w:r>
    </w:p>
    <w:p w14:paraId="52B01DA8" w14:textId="7AFEA768" w:rsidR="7262697F" w:rsidRPr="00AC32F1" w:rsidRDefault="7262697F" w:rsidP="226A22D7">
      <w:pPr>
        <w:keepLines/>
        <w:widowControl w:val="0"/>
        <w:spacing w:line="254" w:lineRule="auto"/>
        <w:ind w:right="288"/>
        <w:rPr>
          <w:rFonts w:ascii="Arial" w:eastAsia="Arial" w:hAnsi="Arial" w:cs="Arial"/>
          <w:color w:val="000000" w:themeColor="text1"/>
        </w:rPr>
      </w:pPr>
      <w:r w:rsidRPr="00AC32F1">
        <w:rPr>
          <w:rFonts w:ascii="Arial" w:eastAsia="Arial" w:hAnsi="Arial" w:cs="Arial"/>
          <w:color w:val="000000" w:themeColor="text1"/>
        </w:rPr>
        <w:t>REPORT ON FOUNDATION………………………</w:t>
      </w:r>
      <w:r w:rsidR="4A3A2BF5" w:rsidRPr="00AC32F1">
        <w:rPr>
          <w:rFonts w:ascii="Arial" w:eastAsia="Arial" w:hAnsi="Arial" w:cs="Arial"/>
          <w:color w:val="000000" w:themeColor="text1"/>
        </w:rPr>
        <w:t>....</w:t>
      </w:r>
      <w:r w:rsidRPr="00AC32F1">
        <w:rPr>
          <w:rFonts w:ascii="Arial" w:eastAsia="Arial" w:hAnsi="Arial" w:cs="Arial"/>
          <w:color w:val="000000" w:themeColor="text1"/>
        </w:rPr>
        <w:t>…………….….….</w:t>
      </w:r>
      <w:r w:rsidR="1BCF1A47" w:rsidRPr="00AC32F1">
        <w:rPr>
          <w:rFonts w:ascii="Arial" w:eastAsia="Arial" w:hAnsi="Arial" w:cs="Arial"/>
          <w:color w:val="000000" w:themeColor="text1"/>
        </w:rPr>
        <w:t>Ms. Ryan</w:t>
      </w:r>
      <w:r w:rsidRPr="00AC32F1">
        <w:rPr>
          <w:rFonts w:ascii="Arial" w:eastAsia="Arial" w:hAnsi="Arial" w:cs="Arial"/>
          <w:color w:val="000000" w:themeColor="text1"/>
        </w:rPr>
        <w:t>, BOARD LIAISON</w:t>
      </w:r>
      <w:r w:rsidRPr="00AC32F1">
        <w:rPr>
          <w:rFonts w:ascii="Arial" w:hAnsi="Arial" w:cs="Arial"/>
        </w:rPr>
        <w:br/>
      </w:r>
      <w:r w:rsidRPr="00AC32F1">
        <w:rPr>
          <w:rFonts w:ascii="Arial" w:eastAsia="Arial" w:hAnsi="Arial" w:cs="Arial"/>
          <w:color w:val="000000" w:themeColor="text1"/>
        </w:rPr>
        <w:t>M</w:t>
      </w:r>
      <w:r w:rsidR="60C9A94D" w:rsidRPr="00AC32F1">
        <w:rPr>
          <w:rFonts w:ascii="Arial" w:eastAsia="Arial" w:hAnsi="Arial" w:cs="Arial"/>
          <w:color w:val="000000" w:themeColor="text1"/>
        </w:rPr>
        <w:t xml:space="preserve">s. Ryan </w:t>
      </w:r>
      <w:r w:rsidR="004A2E8C" w:rsidRPr="00AC32F1">
        <w:rPr>
          <w:rFonts w:ascii="Arial" w:eastAsia="Arial" w:hAnsi="Arial" w:cs="Arial"/>
          <w:color w:val="000000" w:themeColor="text1"/>
        </w:rPr>
        <w:t xml:space="preserve">shared that the Foundation is headed into the Annual Fundraiser and they are looking for participants. The Education Champion Award Committee will be meeting to pick the recipient for the award. There was an establishment of the CAP scholarship for students. </w:t>
      </w:r>
    </w:p>
    <w:p w14:paraId="7C588A64" w14:textId="382FA5F1" w:rsidR="7262697F" w:rsidRPr="00AC32F1" w:rsidRDefault="7262697F" w:rsidP="226A22D7">
      <w:pPr>
        <w:keepLines/>
        <w:widowControl w:val="0"/>
        <w:spacing w:line="254" w:lineRule="auto"/>
        <w:ind w:right="288"/>
        <w:rPr>
          <w:rFonts w:ascii="Arial" w:eastAsia="Arial" w:hAnsi="Arial" w:cs="Arial"/>
          <w:color w:val="000000" w:themeColor="text1"/>
        </w:rPr>
      </w:pPr>
      <w:r w:rsidRPr="00AC32F1">
        <w:rPr>
          <w:rFonts w:ascii="Arial" w:eastAsia="Arial" w:hAnsi="Arial" w:cs="Arial"/>
          <w:color w:val="000000" w:themeColor="text1"/>
        </w:rPr>
        <w:t xml:space="preserve"> </w:t>
      </w:r>
    </w:p>
    <w:p w14:paraId="273D50B9" w14:textId="764E0B3F" w:rsidR="7262697F" w:rsidRPr="00AC32F1" w:rsidRDefault="7262697F" w:rsidP="226A22D7">
      <w:pPr>
        <w:keepLines/>
        <w:widowControl w:val="0"/>
        <w:spacing w:line="254" w:lineRule="auto"/>
        <w:ind w:right="288"/>
        <w:rPr>
          <w:rFonts w:ascii="Arial" w:eastAsia="Arial" w:hAnsi="Arial" w:cs="Arial"/>
          <w:color w:val="000000" w:themeColor="text1"/>
        </w:rPr>
      </w:pPr>
      <w:r w:rsidRPr="00AC32F1">
        <w:rPr>
          <w:rFonts w:ascii="Arial" w:eastAsia="Arial" w:hAnsi="Arial" w:cs="Arial"/>
          <w:color w:val="000000" w:themeColor="text1"/>
        </w:rPr>
        <w:t xml:space="preserve">COMMUNICATIONS: </w:t>
      </w:r>
    </w:p>
    <w:p w14:paraId="4BF46B1F" w14:textId="616048C9" w:rsidR="226A22D7" w:rsidRPr="00AC32F1" w:rsidRDefault="226A22D7" w:rsidP="226A22D7">
      <w:pPr>
        <w:keepLines/>
        <w:widowControl w:val="0"/>
        <w:spacing w:line="254" w:lineRule="auto"/>
        <w:ind w:right="288"/>
        <w:rPr>
          <w:rFonts w:ascii="Arial" w:eastAsia="Arial" w:hAnsi="Arial" w:cs="Arial"/>
          <w:color w:val="000000" w:themeColor="text1"/>
        </w:rPr>
      </w:pPr>
    </w:p>
    <w:p w14:paraId="6E626A73" w14:textId="0B1B631A"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OLD BUSINESS:</w:t>
      </w:r>
    </w:p>
    <w:p w14:paraId="66776FE8" w14:textId="69DBA167" w:rsidR="6F102806" w:rsidRPr="00AC32F1" w:rsidRDefault="6F102806" w:rsidP="2251E862">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The </w:t>
      </w:r>
      <w:r w:rsidR="004A2E8C" w:rsidRPr="00AC32F1">
        <w:rPr>
          <w:rFonts w:ascii="Arial" w:eastAsia="Arial" w:hAnsi="Arial" w:cs="Arial"/>
          <w:color w:val="000000" w:themeColor="text1"/>
        </w:rPr>
        <w:t>Governance Committee met on October 8</w:t>
      </w:r>
      <w:r w:rsidR="004A2E8C" w:rsidRPr="00AC32F1">
        <w:rPr>
          <w:rFonts w:ascii="Arial" w:eastAsia="Arial" w:hAnsi="Arial" w:cs="Arial"/>
          <w:color w:val="000000" w:themeColor="text1"/>
          <w:vertAlign w:val="superscript"/>
        </w:rPr>
        <w:t>th</w:t>
      </w:r>
      <w:r w:rsidR="004A2E8C" w:rsidRPr="00AC32F1">
        <w:rPr>
          <w:rFonts w:ascii="Arial" w:eastAsia="Arial" w:hAnsi="Arial" w:cs="Arial"/>
          <w:color w:val="000000" w:themeColor="text1"/>
        </w:rPr>
        <w:t xml:space="preserve"> and began the initial review of the by-laws. They discussed additional parameters for the by-laws that will be brought up in the next Committee meeting on October 23</w:t>
      </w:r>
      <w:r w:rsidR="004A2E8C" w:rsidRPr="00AC32F1">
        <w:rPr>
          <w:rFonts w:ascii="Arial" w:eastAsia="Arial" w:hAnsi="Arial" w:cs="Arial"/>
          <w:color w:val="000000" w:themeColor="text1"/>
          <w:vertAlign w:val="superscript"/>
        </w:rPr>
        <w:t>rd</w:t>
      </w:r>
      <w:r w:rsidR="004A2E8C" w:rsidRPr="00AC32F1">
        <w:rPr>
          <w:rFonts w:ascii="Arial" w:eastAsia="Arial" w:hAnsi="Arial" w:cs="Arial"/>
          <w:color w:val="000000" w:themeColor="text1"/>
        </w:rPr>
        <w:t>.</w:t>
      </w:r>
      <w:r w:rsidR="0835462E" w:rsidRPr="00AC32F1">
        <w:rPr>
          <w:rFonts w:ascii="Arial" w:eastAsia="Arial" w:hAnsi="Arial" w:cs="Arial"/>
          <w:color w:val="000000" w:themeColor="text1"/>
        </w:rPr>
        <w:t xml:space="preserve"> </w:t>
      </w:r>
    </w:p>
    <w:p w14:paraId="650C5D3A" w14:textId="51F38CC0"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 </w:t>
      </w:r>
    </w:p>
    <w:p w14:paraId="7FB4C62B" w14:textId="1CF1725F" w:rsidR="7262697F" w:rsidRPr="00AC32F1" w:rsidRDefault="7262697F"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NEW BUSINESS: </w:t>
      </w:r>
    </w:p>
    <w:p w14:paraId="42DAA011" w14:textId="722C557A" w:rsidR="226A22D7" w:rsidRPr="00AC32F1" w:rsidRDefault="226A22D7" w:rsidP="226A22D7">
      <w:pPr>
        <w:keepLines/>
        <w:widowControl w:val="0"/>
        <w:spacing w:after="0"/>
        <w:rPr>
          <w:rFonts w:ascii="Arial" w:eastAsia="Arial" w:hAnsi="Arial" w:cs="Arial"/>
          <w:color w:val="000000" w:themeColor="text1"/>
        </w:rPr>
      </w:pPr>
    </w:p>
    <w:p w14:paraId="3C5240F9" w14:textId="0CA95F50" w:rsidR="2F5CFC20" w:rsidRPr="00AC32F1" w:rsidRDefault="2F5CFC20"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RESOLUTION NO </w:t>
      </w:r>
      <w:r w:rsidR="004A2E8C" w:rsidRPr="00AC32F1">
        <w:rPr>
          <w:rFonts w:ascii="Arial" w:eastAsia="Arial" w:hAnsi="Arial" w:cs="Arial"/>
          <w:color w:val="000000" w:themeColor="text1"/>
        </w:rPr>
        <w:t>7</w:t>
      </w:r>
      <w:r w:rsidRPr="00AC32F1">
        <w:rPr>
          <w:rFonts w:ascii="Arial" w:eastAsia="Arial" w:hAnsi="Arial" w:cs="Arial"/>
          <w:color w:val="000000" w:themeColor="text1"/>
        </w:rPr>
        <w:t xml:space="preserve">  (2023-2024): </w:t>
      </w:r>
    </w:p>
    <w:p w14:paraId="1D1624E2" w14:textId="4D83CCD1" w:rsidR="2F5CFC20" w:rsidRPr="00AC32F1" w:rsidRDefault="2F5CFC20" w:rsidP="226A22D7">
      <w:pPr>
        <w:keepLines/>
        <w:widowControl w:val="0"/>
        <w:spacing w:after="0"/>
        <w:rPr>
          <w:rFonts w:ascii="Arial" w:eastAsia="Arial" w:hAnsi="Arial" w:cs="Arial"/>
          <w:color w:val="000000" w:themeColor="text1"/>
        </w:rPr>
      </w:pPr>
      <w:r w:rsidRPr="00AC32F1">
        <w:rPr>
          <w:rFonts w:ascii="Arial" w:eastAsia="Arial" w:hAnsi="Arial" w:cs="Arial"/>
          <w:color w:val="000000" w:themeColor="text1"/>
        </w:rPr>
        <w:t xml:space="preserve">THE BOARD OF TRUSTEES OF CLINTON COMMUNITY COLLEGE HEREBY APPROVES THE MINUTES FOR THE </w:t>
      </w:r>
      <w:r w:rsidR="004A2E8C" w:rsidRPr="00AC32F1">
        <w:rPr>
          <w:rFonts w:ascii="Arial" w:eastAsia="Arial" w:hAnsi="Arial" w:cs="Arial"/>
          <w:color w:val="000000" w:themeColor="text1"/>
        </w:rPr>
        <w:t>SEPTEMBER 17</w:t>
      </w:r>
      <w:r w:rsidR="06AAE710" w:rsidRPr="00AC32F1">
        <w:rPr>
          <w:rFonts w:ascii="Arial" w:eastAsia="Arial" w:hAnsi="Arial" w:cs="Arial"/>
          <w:color w:val="000000" w:themeColor="text1"/>
        </w:rPr>
        <w:t xml:space="preserve">, </w:t>
      </w:r>
      <w:r w:rsidRPr="00AC32F1">
        <w:rPr>
          <w:rFonts w:ascii="Arial" w:eastAsia="Arial" w:hAnsi="Arial" w:cs="Arial"/>
          <w:color w:val="000000" w:themeColor="text1"/>
        </w:rPr>
        <w:t xml:space="preserve">2024 BOARD MEETING. </w:t>
      </w:r>
    </w:p>
    <w:p w14:paraId="41F5B00A" w14:textId="489C4ED1" w:rsidR="2F5CFC20" w:rsidRPr="00AC32F1" w:rsidRDefault="2F5CFC20" w:rsidP="226A22D7">
      <w:pPr>
        <w:keepLines/>
        <w:widowControl w:val="0"/>
        <w:spacing w:after="0"/>
        <w:rPr>
          <w:rFonts w:ascii="Arial" w:eastAsia="Arial" w:hAnsi="Arial" w:cs="Arial"/>
          <w:color w:val="000000" w:themeColor="text1"/>
          <w:sz w:val="22"/>
          <w:szCs w:val="22"/>
        </w:rPr>
      </w:pPr>
      <w:r w:rsidRPr="00AC32F1">
        <w:rPr>
          <w:rFonts w:ascii="Arial" w:eastAsia="Arial" w:hAnsi="Arial" w:cs="Arial"/>
          <w:color w:val="000000" w:themeColor="text1"/>
          <w:sz w:val="22"/>
          <w:szCs w:val="22"/>
        </w:rPr>
        <w:t xml:space="preserve">Motion by Mr. </w:t>
      </w:r>
      <w:r w:rsidR="004A2E8C" w:rsidRPr="00AC32F1">
        <w:rPr>
          <w:rFonts w:ascii="Arial" w:eastAsia="Arial" w:hAnsi="Arial" w:cs="Arial"/>
          <w:color w:val="000000" w:themeColor="text1"/>
          <w:sz w:val="22"/>
          <w:szCs w:val="22"/>
        </w:rPr>
        <w:t>Leta</w:t>
      </w:r>
      <w:r w:rsidRPr="00AC32F1">
        <w:rPr>
          <w:rFonts w:ascii="Arial" w:eastAsia="Arial" w:hAnsi="Arial" w:cs="Arial"/>
          <w:color w:val="000000" w:themeColor="text1"/>
          <w:sz w:val="22"/>
          <w:szCs w:val="22"/>
        </w:rPr>
        <w:t>, seconded by M</w:t>
      </w:r>
      <w:r w:rsidR="28FA71ED" w:rsidRPr="00AC32F1">
        <w:rPr>
          <w:rFonts w:ascii="Arial" w:eastAsia="Arial" w:hAnsi="Arial" w:cs="Arial"/>
          <w:color w:val="000000" w:themeColor="text1"/>
          <w:sz w:val="22"/>
          <w:szCs w:val="22"/>
        </w:rPr>
        <w:t xml:space="preserve">r. </w:t>
      </w:r>
      <w:r w:rsidR="004A2E8C" w:rsidRPr="00AC32F1">
        <w:rPr>
          <w:rFonts w:ascii="Arial" w:eastAsia="Arial" w:hAnsi="Arial" w:cs="Arial"/>
          <w:color w:val="000000" w:themeColor="text1"/>
          <w:sz w:val="22"/>
          <w:szCs w:val="22"/>
        </w:rPr>
        <w:t>Favro</w:t>
      </w:r>
      <w:r w:rsidRPr="00AC32F1">
        <w:rPr>
          <w:rFonts w:ascii="Arial" w:eastAsia="Arial" w:hAnsi="Arial" w:cs="Arial"/>
          <w:color w:val="000000" w:themeColor="text1"/>
          <w:sz w:val="22"/>
          <w:szCs w:val="22"/>
        </w:rPr>
        <w:t xml:space="preserve">, and carried unanimously by Members present as recommended by Ken Knelly. </w:t>
      </w:r>
    </w:p>
    <w:p w14:paraId="0869419E" w14:textId="1FA4A5BA" w:rsidR="226A22D7" w:rsidRPr="00AC32F1" w:rsidRDefault="226A22D7" w:rsidP="2251E862">
      <w:pPr>
        <w:keepLines/>
        <w:widowControl w:val="0"/>
        <w:spacing w:after="0" w:line="240" w:lineRule="auto"/>
        <w:rPr>
          <w:rFonts w:ascii="Arial" w:eastAsia="Calibri" w:hAnsi="Arial" w:cs="Arial"/>
          <w:color w:val="000000" w:themeColor="text1"/>
        </w:rPr>
      </w:pPr>
    </w:p>
    <w:p w14:paraId="188502A1" w14:textId="2D536C25" w:rsidR="226A22D7" w:rsidRPr="00AC32F1" w:rsidRDefault="721EBB5A" w:rsidP="00910E6B">
      <w:pPr>
        <w:keepLines/>
        <w:widowControl w:val="0"/>
        <w:spacing w:after="0" w:line="276"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RESOLUTION NO.</w:t>
      </w:r>
      <w:r w:rsidR="004A2E8C" w:rsidRPr="00AC32F1">
        <w:rPr>
          <w:rFonts w:ascii="Arial" w:eastAsia="Arial" w:hAnsi="Arial" w:cs="Arial"/>
          <w:color w:val="000000" w:themeColor="text1"/>
          <w:sz w:val="22"/>
          <w:szCs w:val="22"/>
        </w:rPr>
        <w:t>8</w:t>
      </w:r>
      <w:r w:rsidRPr="00AC32F1">
        <w:rPr>
          <w:rFonts w:ascii="Arial" w:eastAsia="Arial" w:hAnsi="Arial" w:cs="Arial"/>
          <w:color w:val="000000" w:themeColor="text1"/>
          <w:sz w:val="22"/>
          <w:szCs w:val="22"/>
        </w:rPr>
        <w:t xml:space="preserve"> (2024-2025): </w:t>
      </w:r>
    </w:p>
    <w:p w14:paraId="6A3F7DEA" w14:textId="60B9B423" w:rsidR="226A22D7" w:rsidRPr="00AC32F1" w:rsidRDefault="721EBB5A" w:rsidP="2251E862">
      <w:pPr>
        <w:keepLines/>
        <w:widowControl w:val="0"/>
        <w:spacing w:after="200" w:line="276"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 xml:space="preserve">BOARD OF TRUSTEES OF CLINTON COMMUNITY COLLEGE HEREBY APPROVES THE CONSENT AGENDA FOR THE </w:t>
      </w:r>
      <w:r w:rsidR="004A2E8C" w:rsidRPr="00AC32F1">
        <w:rPr>
          <w:rFonts w:ascii="Arial" w:eastAsia="Arial" w:hAnsi="Arial" w:cs="Arial"/>
          <w:color w:val="000000" w:themeColor="text1"/>
          <w:sz w:val="22"/>
          <w:szCs w:val="22"/>
        </w:rPr>
        <w:t>OCTOBER 15</w:t>
      </w:r>
      <w:r w:rsidRPr="00AC32F1">
        <w:rPr>
          <w:rFonts w:ascii="Arial" w:eastAsia="Arial" w:hAnsi="Arial" w:cs="Arial"/>
          <w:color w:val="000000" w:themeColor="text1"/>
          <w:sz w:val="22"/>
          <w:szCs w:val="22"/>
        </w:rPr>
        <w:t>, 2024 BOARD OF TRUSTEES MEETING.</w:t>
      </w:r>
    </w:p>
    <w:p w14:paraId="0F38D26B" w14:textId="406F52C5" w:rsidR="226A22D7" w:rsidRPr="00AC32F1" w:rsidRDefault="721EBB5A" w:rsidP="00AB1F1E">
      <w:pPr>
        <w:keepLines/>
        <w:widowControl w:val="0"/>
        <w:spacing w:after="200" w:line="276"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Motion by Mr. Favro, seconded by M</w:t>
      </w:r>
      <w:r w:rsidR="00AB1F1E" w:rsidRPr="00AC32F1">
        <w:rPr>
          <w:rFonts w:ascii="Arial" w:eastAsia="Arial" w:hAnsi="Arial" w:cs="Arial"/>
          <w:color w:val="000000" w:themeColor="text1"/>
          <w:sz w:val="22"/>
          <w:szCs w:val="22"/>
        </w:rPr>
        <w:t>r. Redden</w:t>
      </w:r>
      <w:r w:rsidRPr="00AC32F1">
        <w:rPr>
          <w:rFonts w:ascii="Arial" w:eastAsia="Arial" w:hAnsi="Arial" w:cs="Arial"/>
          <w:color w:val="000000" w:themeColor="text1"/>
          <w:sz w:val="22"/>
          <w:szCs w:val="22"/>
        </w:rPr>
        <w:t>, and carried unanimously by members present as recommended by Ken Knelly.</w:t>
      </w:r>
    </w:p>
    <w:p w14:paraId="35EF86CF" w14:textId="04AB21E5" w:rsidR="226A22D7" w:rsidRPr="00AC32F1" w:rsidRDefault="721EBB5A" w:rsidP="2251E862">
      <w:pPr>
        <w:keepLines/>
        <w:widowControl w:val="0"/>
        <w:spacing w:after="200" w:line="276" w:lineRule="auto"/>
        <w:jc w:val="center"/>
        <w:rPr>
          <w:rFonts w:ascii="Arial" w:eastAsia="Arial" w:hAnsi="Arial" w:cs="Arial"/>
          <w:color w:val="000000" w:themeColor="text1"/>
          <w:sz w:val="22"/>
          <w:szCs w:val="22"/>
        </w:rPr>
      </w:pPr>
      <w:r w:rsidRPr="00AC32F1">
        <w:rPr>
          <w:rFonts w:ascii="Arial" w:eastAsia="Arial" w:hAnsi="Arial" w:cs="Arial"/>
          <w:b/>
          <w:bCs/>
          <w:color w:val="000000" w:themeColor="text1"/>
          <w:sz w:val="22"/>
          <w:szCs w:val="22"/>
        </w:rPr>
        <w:lastRenderedPageBreak/>
        <w:t>Consent Agenda</w:t>
      </w:r>
    </w:p>
    <w:p w14:paraId="3E6C98BE" w14:textId="77F4F2A5" w:rsidR="226A22D7" w:rsidRPr="00AC32F1" w:rsidRDefault="721EBB5A" w:rsidP="2251E862">
      <w:pPr>
        <w:pStyle w:val="ListParagraph"/>
        <w:keepLines/>
        <w:widowControl w:val="0"/>
        <w:numPr>
          <w:ilvl w:val="0"/>
          <w:numId w:val="2"/>
        </w:numPr>
        <w:spacing w:after="200" w:line="276" w:lineRule="auto"/>
        <w:rPr>
          <w:rFonts w:ascii="Arial" w:eastAsia="Arial" w:hAnsi="Arial" w:cs="Arial"/>
          <w:color w:val="000000" w:themeColor="text1"/>
          <w:sz w:val="22"/>
          <w:szCs w:val="22"/>
        </w:rPr>
      </w:pPr>
      <w:r w:rsidRPr="00AC32F1">
        <w:rPr>
          <w:rFonts w:ascii="Arial" w:eastAsia="Arial" w:hAnsi="Arial" w:cs="Arial"/>
          <w:b/>
          <w:bCs/>
          <w:color w:val="000000" w:themeColor="text1"/>
          <w:sz w:val="22"/>
          <w:szCs w:val="22"/>
        </w:rPr>
        <w:t xml:space="preserve">Personnel Appointments Recommended at the </w:t>
      </w:r>
      <w:r w:rsidR="00910E6B">
        <w:rPr>
          <w:rFonts w:ascii="Arial" w:eastAsia="Arial" w:hAnsi="Arial" w:cs="Arial"/>
          <w:b/>
          <w:bCs/>
          <w:color w:val="000000" w:themeColor="text1"/>
          <w:sz w:val="22"/>
          <w:szCs w:val="22"/>
        </w:rPr>
        <w:t>September 17</w:t>
      </w:r>
      <w:r w:rsidRPr="00AC32F1">
        <w:rPr>
          <w:rFonts w:ascii="Arial" w:eastAsia="Arial" w:hAnsi="Arial" w:cs="Arial"/>
          <w:b/>
          <w:bCs/>
          <w:color w:val="000000" w:themeColor="text1"/>
          <w:sz w:val="22"/>
          <w:szCs w:val="22"/>
        </w:rPr>
        <w:t>, 2024, Board of Trustees meeting.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45"/>
        <w:gridCol w:w="2145"/>
        <w:gridCol w:w="2145"/>
        <w:gridCol w:w="2145"/>
        <w:gridCol w:w="2145"/>
      </w:tblGrid>
      <w:tr w:rsidR="2251E862" w:rsidRPr="00AC32F1" w14:paraId="09C0F136" w14:textId="77777777" w:rsidTr="2251E862">
        <w:trPr>
          <w:trHeight w:val="285"/>
        </w:trPr>
        <w:tc>
          <w:tcPr>
            <w:tcW w:w="2145" w:type="dxa"/>
            <w:tcBorders>
              <w:top w:val="single" w:sz="6" w:space="0" w:color="auto"/>
              <w:left w:val="single" w:sz="6" w:space="0" w:color="auto"/>
            </w:tcBorders>
            <w:tcMar>
              <w:left w:w="90" w:type="dxa"/>
              <w:right w:w="90" w:type="dxa"/>
            </w:tcMar>
          </w:tcPr>
          <w:p w14:paraId="25213704" w14:textId="6440D20D" w:rsidR="2251E862" w:rsidRPr="00AC32F1" w:rsidRDefault="2251E862" w:rsidP="2251E862">
            <w:pPr>
              <w:keepLines/>
              <w:widowControl w:val="0"/>
              <w:spacing w:after="200" w:line="279"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Appointment</w:t>
            </w:r>
          </w:p>
        </w:tc>
        <w:tc>
          <w:tcPr>
            <w:tcW w:w="2145" w:type="dxa"/>
            <w:tcBorders>
              <w:top w:val="single" w:sz="6" w:space="0" w:color="auto"/>
            </w:tcBorders>
            <w:tcMar>
              <w:left w:w="90" w:type="dxa"/>
              <w:right w:w="90" w:type="dxa"/>
            </w:tcMar>
          </w:tcPr>
          <w:p w14:paraId="625674EF" w14:textId="0D7CEB24" w:rsidR="2251E862" w:rsidRPr="00AC32F1" w:rsidRDefault="004A2E8C" w:rsidP="2251E862">
            <w:pPr>
              <w:keepLines/>
              <w:widowControl w:val="0"/>
              <w:spacing w:after="200" w:line="279"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Darlene McPherson-Burnham</w:t>
            </w:r>
            <w:r w:rsidR="2251E862" w:rsidRPr="00AC32F1">
              <w:rPr>
                <w:rFonts w:ascii="Arial" w:eastAsia="Arial" w:hAnsi="Arial" w:cs="Arial"/>
                <w:color w:val="000000" w:themeColor="text1"/>
                <w:sz w:val="22"/>
                <w:szCs w:val="22"/>
              </w:rPr>
              <w:t xml:space="preserve"> </w:t>
            </w:r>
          </w:p>
        </w:tc>
        <w:tc>
          <w:tcPr>
            <w:tcW w:w="2145" w:type="dxa"/>
            <w:tcBorders>
              <w:top w:val="single" w:sz="6" w:space="0" w:color="auto"/>
            </w:tcBorders>
            <w:tcMar>
              <w:left w:w="90" w:type="dxa"/>
              <w:right w:w="90" w:type="dxa"/>
            </w:tcMar>
          </w:tcPr>
          <w:p w14:paraId="01C091D8" w14:textId="2F809E14" w:rsidR="2251E862" w:rsidRPr="00AC32F1" w:rsidRDefault="004A2E8C" w:rsidP="2251E862">
            <w:pPr>
              <w:keepLines/>
              <w:widowControl w:val="0"/>
              <w:spacing w:after="200" w:line="279"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Assistant Controller</w:t>
            </w:r>
          </w:p>
        </w:tc>
        <w:tc>
          <w:tcPr>
            <w:tcW w:w="2145" w:type="dxa"/>
            <w:tcBorders>
              <w:top w:val="single" w:sz="6" w:space="0" w:color="auto"/>
            </w:tcBorders>
            <w:tcMar>
              <w:left w:w="90" w:type="dxa"/>
              <w:right w:w="90" w:type="dxa"/>
            </w:tcMar>
          </w:tcPr>
          <w:p w14:paraId="5AC9B6AD" w14:textId="7BAECF14" w:rsidR="2251E862" w:rsidRPr="00AC32F1" w:rsidRDefault="004A2E8C" w:rsidP="2251E862">
            <w:pPr>
              <w:keepLines/>
              <w:widowControl w:val="0"/>
              <w:spacing w:after="200" w:line="279"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Effective October 1, 2024.</w:t>
            </w:r>
          </w:p>
        </w:tc>
        <w:tc>
          <w:tcPr>
            <w:tcW w:w="2145" w:type="dxa"/>
            <w:tcBorders>
              <w:top w:val="single" w:sz="6" w:space="0" w:color="auto"/>
              <w:right w:val="single" w:sz="6" w:space="0" w:color="auto"/>
            </w:tcBorders>
            <w:tcMar>
              <w:left w:w="90" w:type="dxa"/>
              <w:right w:w="90" w:type="dxa"/>
            </w:tcMar>
          </w:tcPr>
          <w:p w14:paraId="206CBF24" w14:textId="077078C6" w:rsidR="2251E862" w:rsidRPr="00AC32F1" w:rsidRDefault="00A20214" w:rsidP="2251E862">
            <w:pPr>
              <w:keepLines/>
              <w:widowControl w:val="0"/>
              <w:spacing w:after="200" w:line="279"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Prorated, Annualized Salary of $60,000</w:t>
            </w:r>
          </w:p>
        </w:tc>
      </w:tr>
      <w:tr w:rsidR="2251E862" w:rsidRPr="00AC32F1" w14:paraId="3CAFB28D" w14:textId="77777777" w:rsidTr="00A20214">
        <w:trPr>
          <w:trHeight w:val="285"/>
        </w:trPr>
        <w:tc>
          <w:tcPr>
            <w:tcW w:w="2145" w:type="dxa"/>
            <w:tcBorders>
              <w:left w:val="single" w:sz="6" w:space="0" w:color="auto"/>
            </w:tcBorders>
            <w:tcMar>
              <w:left w:w="90" w:type="dxa"/>
              <w:right w:w="90" w:type="dxa"/>
            </w:tcMar>
          </w:tcPr>
          <w:p w14:paraId="4052B622" w14:textId="7918E575" w:rsidR="2251E862" w:rsidRPr="00AC32F1" w:rsidRDefault="2251E862" w:rsidP="2251E862">
            <w:pPr>
              <w:keepLines/>
              <w:widowControl w:val="0"/>
              <w:spacing w:after="200" w:line="279"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Appointment</w:t>
            </w:r>
          </w:p>
        </w:tc>
        <w:tc>
          <w:tcPr>
            <w:tcW w:w="2145" w:type="dxa"/>
            <w:tcMar>
              <w:left w:w="90" w:type="dxa"/>
              <w:right w:w="90" w:type="dxa"/>
            </w:tcMar>
          </w:tcPr>
          <w:p w14:paraId="77284A6E" w14:textId="26F0DF19" w:rsidR="2251E862" w:rsidRPr="00AC32F1" w:rsidRDefault="00A20214" w:rsidP="2251E862">
            <w:pPr>
              <w:keepLines/>
              <w:widowControl w:val="0"/>
              <w:spacing w:after="200" w:line="279"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Barbara Golden</w:t>
            </w:r>
          </w:p>
        </w:tc>
        <w:tc>
          <w:tcPr>
            <w:tcW w:w="2145" w:type="dxa"/>
            <w:tcMar>
              <w:left w:w="90" w:type="dxa"/>
              <w:right w:w="90" w:type="dxa"/>
            </w:tcMar>
          </w:tcPr>
          <w:p w14:paraId="09F3C430" w14:textId="02514947" w:rsidR="2251E862" w:rsidRPr="00AC32F1" w:rsidRDefault="00A20214" w:rsidP="2251E862">
            <w:pPr>
              <w:keepLines/>
              <w:widowControl w:val="0"/>
              <w:spacing w:after="200" w:line="279"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 xml:space="preserve">Admin. Assistant to VPAA / New Location Liasion </w:t>
            </w:r>
          </w:p>
        </w:tc>
        <w:tc>
          <w:tcPr>
            <w:tcW w:w="2145" w:type="dxa"/>
            <w:tcMar>
              <w:left w:w="90" w:type="dxa"/>
              <w:right w:w="90" w:type="dxa"/>
            </w:tcMar>
          </w:tcPr>
          <w:p w14:paraId="7E6FC2B3" w14:textId="046DEF29" w:rsidR="2251E862" w:rsidRPr="00AC32F1" w:rsidRDefault="00A20214" w:rsidP="2251E862">
            <w:pPr>
              <w:keepLines/>
              <w:widowControl w:val="0"/>
              <w:spacing w:after="200" w:line="279"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Effective September 23, 2024 through August 31, 2025.</w:t>
            </w:r>
          </w:p>
        </w:tc>
        <w:tc>
          <w:tcPr>
            <w:tcW w:w="2145" w:type="dxa"/>
            <w:tcBorders>
              <w:right w:val="single" w:sz="6" w:space="0" w:color="auto"/>
            </w:tcBorders>
            <w:tcMar>
              <w:left w:w="90" w:type="dxa"/>
              <w:right w:w="90" w:type="dxa"/>
            </w:tcMar>
          </w:tcPr>
          <w:p w14:paraId="339BFA60" w14:textId="15EDE18B" w:rsidR="00A20214" w:rsidRPr="00AC32F1" w:rsidRDefault="00A20214" w:rsidP="2251E862">
            <w:pPr>
              <w:keepLines/>
              <w:widowControl w:val="0"/>
              <w:spacing w:after="200" w:line="279"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Full-Time, Temp., $60,000 annualized</w:t>
            </w:r>
          </w:p>
        </w:tc>
      </w:tr>
      <w:tr w:rsidR="00A20214" w:rsidRPr="00AC32F1" w14:paraId="23D20B2C" w14:textId="77777777" w:rsidTr="00A20214">
        <w:trPr>
          <w:trHeight w:val="285"/>
        </w:trPr>
        <w:tc>
          <w:tcPr>
            <w:tcW w:w="2145" w:type="dxa"/>
            <w:tcBorders>
              <w:left w:val="single" w:sz="6" w:space="0" w:color="auto"/>
            </w:tcBorders>
            <w:tcMar>
              <w:left w:w="90" w:type="dxa"/>
              <w:right w:w="90" w:type="dxa"/>
            </w:tcMar>
          </w:tcPr>
          <w:p w14:paraId="0DE6886B" w14:textId="2D358FE9" w:rsidR="00A20214" w:rsidRPr="00AC32F1" w:rsidRDefault="00A20214"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Appointment</w:t>
            </w:r>
          </w:p>
        </w:tc>
        <w:tc>
          <w:tcPr>
            <w:tcW w:w="2145" w:type="dxa"/>
            <w:tcMar>
              <w:left w:w="90" w:type="dxa"/>
              <w:right w:w="90" w:type="dxa"/>
            </w:tcMar>
          </w:tcPr>
          <w:p w14:paraId="600C2073" w14:textId="3F0CCF04" w:rsidR="00A20214" w:rsidRPr="00AC32F1" w:rsidRDefault="00A20214"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Jessica Wyser</w:t>
            </w:r>
          </w:p>
        </w:tc>
        <w:tc>
          <w:tcPr>
            <w:tcW w:w="2145" w:type="dxa"/>
            <w:tcMar>
              <w:left w:w="90" w:type="dxa"/>
              <w:right w:w="90" w:type="dxa"/>
            </w:tcMar>
          </w:tcPr>
          <w:p w14:paraId="4C45C2BA" w14:textId="21844CC2" w:rsidR="00A20214" w:rsidRPr="00AC32F1" w:rsidRDefault="00A20214"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Temp. On-Call Purchasing Clerk</w:t>
            </w:r>
          </w:p>
        </w:tc>
        <w:tc>
          <w:tcPr>
            <w:tcW w:w="2145" w:type="dxa"/>
            <w:tcMar>
              <w:left w:w="90" w:type="dxa"/>
              <w:right w:w="90" w:type="dxa"/>
            </w:tcMar>
          </w:tcPr>
          <w:p w14:paraId="2B4C4971" w14:textId="76F48008" w:rsidR="00A20214" w:rsidRPr="00AC32F1" w:rsidRDefault="00A20214"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 xml:space="preserve">Effective October 11,2024 through January 11, 2025. </w:t>
            </w:r>
          </w:p>
        </w:tc>
        <w:tc>
          <w:tcPr>
            <w:tcW w:w="2145" w:type="dxa"/>
            <w:tcBorders>
              <w:right w:val="single" w:sz="6" w:space="0" w:color="auto"/>
            </w:tcBorders>
            <w:tcMar>
              <w:left w:w="90" w:type="dxa"/>
              <w:right w:w="90" w:type="dxa"/>
            </w:tcMar>
          </w:tcPr>
          <w:p w14:paraId="28AA2ECC" w14:textId="11E19760" w:rsidR="00A20214" w:rsidRPr="00AC32F1" w:rsidRDefault="00A20214"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Hourly of $22.5027, max of 17.5 hrs/week, 910 hrs/yr</w:t>
            </w:r>
          </w:p>
        </w:tc>
      </w:tr>
      <w:tr w:rsidR="00A20214" w:rsidRPr="00AC32F1" w14:paraId="314984E6" w14:textId="77777777" w:rsidTr="00A20214">
        <w:trPr>
          <w:trHeight w:val="285"/>
        </w:trPr>
        <w:tc>
          <w:tcPr>
            <w:tcW w:w="2145" w:type="dxa"/>
            <w:tcBorders>
              <w:left w:val="single" w:sz="6" w:space="0" w:color="auto"/>
            </w:tcBorders>
            <w:tcMar>
              <w:left w:w="90" w:type="dxa"/>
              <w:right w:w="90" w:type="dxa"/>
            </w:tcMar>
          </w:tcPr>
          <w:p w14:paraId="24EF9495" w14:textId="616A8168" w:rsidR="00A20214" w:rsidRPr="00AC32F1" w:rsidRDefault="00A20214"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Resignation for Retirment</w:t>
            </w:r>
          </w:p>
        </w:tc>
        <w:tc>
          <w:tcPr>
            <w:tcW w:w="2145" w:type="dxa"/>
            <w:tcMar>
              <w:left w:w="90" w:type="dxa"/>
              <w:right w:w="90" w:type="dxa"/>
            </w:tcMar>
          </w:tcPr>
          <w:p w14:paraId="1623D247" w14:textId="7D1BFC77" w:rsidR="00A20214" w:rsidRPr="00AC32F1" w:rsidRDefault="00A20214"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Michael Zerrahn</w:t>
            </w:r>
          </w:p>
        </w:tc>
        <w:tc>
          <w:tcPr>
            <w:tcW w:w="2145" w:type="dxa"/>
            <w:tcMar>
              <w:left w:w="90" w:type="dxa"/>
              <w:right w:w="90" w:type="dxa"/>
            </w:tcMar>
          </w:tcPr>
          <w:p w14:paraId="77469F78" w14:textId="1F34551A" w:rsidR="00A20214" w:rsidRPr="00AC32F1" w:rsidRDefault="00A20214"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Associate Professor of Business</w:t>
            </w:r>
          </w:p>
        </w:tc>
        <w:tc>
          <w:tcPr>
            <w:tcW w:w="2145" w:type="dxa"/>
            <w:tcMar>
              <w:left w:w="90" w:type="dxa"/>
              <w:right w:w="90" w:type="dxa"/>
            </w:tcMar>
          </w:tcPr>
          <w:p w14:paraId="6B60A8D7" w14:textId="4BEC44F2" w:rsidR="00A20214" w:rsidRPr="00AC32F1" w:rsidRDefault="00A20214"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Effective December 19, 2024</w:t>
            </w:r>
          </w:p>
        </w:tc>
        <w:tc>
          <w:tcPr>
            <w:tcW w:w="2145" w:type="dxa"/>
            <w:tcBorders>
              <w:right w:val="single" w:sz="6" w:space="0" w:color="auto"/>
            </w:tcBorders>
            <w:tcMar>
              <w:left w:w="90" w:type="dxa"/>
              <w:right w:w="90" w:type="dxa"/>
            </w:tcMar>
          </w:tcPr>
          <w:p w14:paraId="763A2FD2" w14:textId="77777777" w:rsidR="00A20214" w:rsidRPr="00AC32F1" w:rsidRDefault="00A20214" w:rsidP="2251E862">
            <w:pPr>
              <w:keepLines/>
              <w:widowControl w:val="0"/>
              <w:spacing w:after="200"/>
              <w:rPr>
                <w:rFonts w:ascii="Arial" w:eastAsia="Arial" w:hAnsi="Arial" w:cs="Arial"/>
                <w:color w:val="000000" w:themeColor="text1"/>
                <w:sz w:val="22"/>
                <w:szCs w:val="22"/>
              </w:rPr>
            </w:pPr>
          </w:p>
        </w:tc>
      </w:tr>
      <w:tr w:rsidR="00A20214" w:rsidRPr="00AC32F1" w14:paraId="39C68089" w14:textId="77777777" w:rsidTr="00AB1F1E">
        <w:trPr>
          <w:trHeight w:val="285"/>
        </w:trPr>
        <w:tc>
          <w:tcPr>
            <w:tcW w:w="2145" w:type="dxa"/>
            <w:tcBorders>
              <w:left w:val="single" w:sz="6" w:space="0" w:color="auto"/>
            </w:tcBorders>
            <w:tcMar>
              <w:left w:w="90" w:type="dxa"/>
              <w:right w:w="90" w:type="dxa"/>
            </w:tcMar>
          </w:tcPr>
          <w:p w14:paraId="2D128E80" w14:textId="09DBBD17" w:rsidR="00A20214"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Resignation</w:t>
            </w:r>
          </w:p>
        </w:tc>
        <w:tc>
          <w:tcPr>
            <w:tcW w:w="2145" w:type="dxa"/>
            <w:tcMar>
              <w:left w:w="90" w:type="dxa"/>
              <w:right w:w="90" w:type="dxa"/>
            </w:tcMar>
          </w:tcPr>
          <w:p w14:paraId="3BF1A0BD" w14:textId="44838734" w:rsidR="00A20214"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Jessica Wyser</w:t>
            </w:r>
          </w:p>
        </w:tc>
        <w:tc>
          <w:tcPr>
            <w:tcW w:w="2145" w:type="dxa"/>
            <w:tcMar>
              <w:left w:w="90" w:type="dxa"/>
              <w:right w:w="90" w:type="dxa"/>
            </w:tcMar>
          </w:tcPr>
          <w:p w14:paraId="3FB03D24" w14:textId="6FC76DDB" w:rsidR="00A20214"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Purchasing Clerk</w:t>
            </w:r>
          </w:p>
        </w:tc>
        <w:tc>
          <w:tcPr>
            <w:tcW w:w="2145" w:type="dxa"/>
            <w:tcMar>
              <w:left w:w="90" w:type="dxa"/>
              <w:right w:w="90" w:type="dxa"/>
            </w:tcMar>
          </w:tcPr>
          <w:p w14:paraId="672656AE" w14:textId="7E9FB1DC" w:rsidR="00A20214"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Effective October 10, 2024</w:t>
            </w:r>
          </w:p>
        </w:tc>
        <w:tc>
          <w:tcPr>
            <w:tcW w:w="2145" w:type="dxa"/>
            <w:tcBorders>
              <w:right w:val="single" w:sz="6" w:space="0" w:color="auto"/>
            </w:tcBorders>
            <w:tcMar>
              <w:left w:w="90" w:type="dxa"/>
              <w:right w:w="90" w:type="dxa"/>
            </w:tcMar>
          </w:tcPr>
          <w:p w14:paraId="44D851CA" w14:textId="77777777" w:rsidR="00A20214" w:rsidRPr="00AC32F1" w:rsidRDefault="00A20214" w:rsidP="2251E862">
            <w:pPr>
              <w:keepLines/>
              <w:widowControl w:val="0"/>
              <w:spacing w:after="200"/>
              <w:rPr>
                <w:rFonts w:ascii="Arial" w:eastAsia="Arial" w:hAnsi="Arial" w:cs="Arial"/>
                <w:color w:val="000000" w:themeColor="text1"/>
                <w:sz w:val="22"/>
                <w:szCs w:val="22"/>
              </w:rPr>
            </w:pPr>
          </w:p>
        </w:tc>
      </w:tr>
      <w:tr w:rsidR="00AB1F1E" w:rsidRPr="00AC32F1" w14:paraId="417B9873" w14:textId="77777777" w:rsidTr="00AB1F1E">
        <w:trPr>
          <w:trHeight w:val="285"/>
        </w:trPr>
        <w:tc>
          <w:tcPr>
            <w:tcW w:w="2145" w:type="dxa"/>
            <w:tcBorders>
              <w:left w:val="single" w:sz="6" w:space="0" w:color="auto"/>
            </w:tcBorders>
            <w:tcMar>
              <w:left w:w="90" w:type="dxa"/>
              <w:right w:w="90" w:type="dxa"/>
            </w:tcMar>
          </w:tcPr>
          <w:p w14:paraId="4C980552" w14:textId="6BC3E615" w:rsidR="00AB1F1E"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Resignation</w:t>
            </w:r>
          </w:p>
        </w:tc>
        <w:tc>
          <w:tcPr>
            <w:tcW w:w="2145" w:type="dxa"/>
            <w:tcMar>
              <w:left w:w="90" w:type="dxa"/>
              <w:right w:w="90" w:type="dxa"/>
            </w:tcMar>
          </w:tcPr>
          <w:p w14:paraId="7F10EE08" w14:textId="02DE28A3" w:rsidR="00AB1F1E"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Barbara Golden</w:t>
            </w:r>
          </w:p>
        </w:tc>
        <w:tc>
          <w:tcPr>
            <w:tcW w:w="2145" w:type="dxa"/>
            <w:tcMar>
              <w:left w:w="90" w:type="dxa"/>
              <w:right w:w="90" w:type="dxa"/>
            </w:tcMar>
          </w:tcPr>
          <w:p w14:paraId="4788A18A" w14:textId="19A5F8E0" w:rsidR="00AB1F1E"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Temp. Part-Time Admin. Assistant to VPAA</w:t>
            </w:r>
          </w:p>
        </w:tc>
        <w:tc>
          <w:tcPr>
            <w:tcW w:w="2145" w:type="dxa"/>
            <w:tcMar>
              <w:left w:w="90" w:type="dxa"/>
              <w:right w:w="90" w:type="dxa"/>
            </w:tcMar>
          </w:tcPr>
          <w:p w14:paraId="5FAA160E" w14:textId="7E0CEFEF" w:rsidR="00AB1F1E"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 xml:space="preserve">Effective September 22, 2024. </w:t>
            </w:r>
          </w:p>
        </w:tc>
        <w:tc>
          <w:tcPr>
            <w:tcW w:w="2145" w:type="dxa"/>
            <w:tcBorders>
              <w:right w:val="single" w:sz="6" w:space="0" w:color="auto"/>
            </w:tcBorders>
            <w:tcMar>
              <w:left w:w="90" w:type="dxa"/>
              <w:right w:w="90" w:type="dxa"/>
            </w:tcMar>
          </w:tcPr>
          <w:p w14:paraId="1B1CF8A5" w14:textId="77777777" w:rsidR="00AB1F1E" w:rsidRPr="00AC32F1" w:rsidRDefault="00AB1F1E" w:rsidP="2251E862">
            <w:pPr>
              <w:keepLines/>
              <w:widowControl w:val="0"/>
              <w:spacing w:after="200"/>
              <w:rPr>
                <w:rFonts w:ascii="Arial" w:eastAsia="Arial" w:hAnsi="Arial" w:cs="Arial"/>
                <w:color w:val="000000" w:themeColor="text1"/>
                <w:sz w:val="22"/>
                <w:szCs w:val="22"/>
              </w:rPr>
            </w:pPr>
          </w:p>
        </w:tc>
      </w:tr>
      <w:tr w:rsidR="00AB1F1E" w:rsidRPr="00AC32F1" w14:paraId="51DB3B18" w14:textId="77777777" w:rsidTr="2251E862">
        <w:trPr>
          <w:trHeight w:val="285"/>
        </w:trPr>
        <w:tc>
          <w:tcPr>
            <w:tcW w:w="2145" w:type="dxa"/>
            <w:tcBorders>
              <w:left w:val="single" w:sz="6" w:space="0" w:color="auto"/>
              <w:bottom w:val="single" w:sz="6" w:space="0" w:color="auto"/>
            </w:tcBorders>
            <w:tcMar>
              <w:left w:w="90" w:type="dxa"/>
              <w:right w:w="90" w:type="dxa"/>
            </w:tcMar>
          </w:tcPr>
          <w:p w14:paraId="0FDF3F1D" w14:textId="2CBAFB3F" w:rsidR="00AB1F1E"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Resignation</w:t>
            </w:r>
          </w:p>
        </w:tc>
        <w:tc>
          <w:tcPr>
            <w:tcW w:w="2145" w:type="dxa"/>
            <w:tcBorders>
              <w:bottom w:val="single" w:sz="6" w:space="0" w:color="auto"/>
            </w:tcBorders>
            <w:tcMar>
              <w:left w:w="90" w:type="dxa"/>
              <w:right w:w="90" w:type="dxa"/>
            </w:tcMar>
          </w:tcPr>
          <w:p w14:paraId="02850618" w14:textId="40056E8C" w:rsidR="00AB1F1E"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Kaylee Besaw</w:t>
            </w:r>
          </w:p>
        </w:tc>
        <w:tc>
          <w:tcPr>
            <w:tcW w:w="2145" w:type="dxa"/>
            <w:tcBorders>
              <w:bottom w:val="single" w:sz="6" w:space="0" w:color="auto"/>
            </w:tcBorders>
            <w:tcMar>
              <w:left w:w="90" w:type="dxa"/>
              <w:right w:w="90" w:type="dxa"/>
            </w:tcMar>
          </w:tcPr>
          <w:p w14:paraId="44476FEE" w14:textId="24EB77BB" w:rsidR="00AB1F1E"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Accountant</w:t>
            </w:r>
          </w:p>
        </w:tc>
        <w:tc>
          <w:tcPr>
            <w:tcW w:w="2145" w:type="dxa"/>
            <w:tcBorders>
              <w:bottom w:val="single" w:sz="6" w:space="0" w:color="auto"/>
            </w:tcBorders>
            <w:tcMar>
              <w:left w:w="90" w:type="dxa"/>
              <w:right w:w="90" w:type="dxa"/>
            </w:tcMar>
          </w:tcPr>
          <w:p w14:paraId="039DD38F" w14:textId="547C691B" w:rsidR="00AB1F1E" w:rsidRPr="00AC32F1" w:rsidRDefault="00AB1F1E" w:rsidP="2251E862">
            <w:pPr>
              <w:keepLines/>
              <w:widowControl w:val="0"/>
              <w:spacing w:after="200"/>
              <w:rPr>
                <w:rFonts w:ascii="Arial" w:eastAsia="Arial" w:hAnsi="Arial" w:cs="Arial"/>
                <w:color w:val="000000" w:themeColor="text1"/>
                <w:sz w:val="22"/>
                <w:szCs w:val="22"/>
              </w:rPr>
            </w:pPr>
            <w:r w:rsidRPr="00AC32F1">
              <w:rPr>
                <w:rFonts w:ascii="Arial" w:eastAsia="Arial" w:hAnsi="Arial" w:cs="Arial"/>
                <w:color w:val="000000" w:themeColor="text1"/>
                <w:sz w:val="22"/>
                <w:szCs w:val="22"/>
              </w:rPr>
              <w:t>Effective October, 18, 2024</w:t>
            </w:r>
          </w:p>
        </w:tc>
        <w:tc>
          <w:tcPr>
            <w:tcW w:w="2145" w:type="dxa"/>
            <w:tcBorders>
              <w:bottom w:val="single" w:sz="6" w:space="0" w:color="auto"/>
              <w:right w:val="single" w:sz="6" w:space="0" w:color="auto"/>
            </w:tcBorders>
            <w:tcMar>
              <w:left w:w="90" w:type="dxa"/>
              <w:right w:w="90" w:type="dxa"/>
            </w:tcMar>
          </w:tcPr>
          <w:p w14:paraId="58C9D41D" w14:textId="77777777" w:rsidR="00AB1F1E" w:rsidRPr="00AC32F1" w:rsidRDefault="00AB1F1E" w:rsidP="2251E862">
            <w:pPr>
              <w:keepLines/>
              <w:widowControl w:val="0"/>
              <w:spacing w:after="200"/>
              <w:rPr>
                <w:rFonts w:ascii="Arial" w:eastAsia="Arial" w:hAnsi="Arial" w:cs="Arial"/>
                <w:color w:val="000000" w:themeColor="text1"/>
                <w:sz w:val="22"/>
                <w:szCs w:val="22"/>
              </w:rPr>
            </w:pPr>
          </w:p>
        </w:tc>
      </w:tr>
    </w:tbl>
    <w:p w14:paraId="4786F566" w14:textId="7BA5192A" w:rsidR="226A22D7" w:rsidRPr="00AC32F1" w:rsidRDefault="226A22D7" w:rsidP="226A22D7">
      <w:pPr>
        <w:keepLines/>
        <w:widowControl w:val="0"/>
        <w:spacing w:after="0"/>
        <w:rPr>
          <w:rFonts w:ascii="Arial" w:eastAsia="Arial" w:hAnsi="Arial" w:cs="Arial"/>
          <w:color w:val="000000" w:themeColor="text1"/>
        </w:rPr>
      </w:pPr>
    </w:p>
    <w:p w14:paraId="3BCC770D" w14:textId="7E9B54FA" w:rsidR="226A22D7" w:rsidRPr="00AC32F1" w:rsidRDefault="6A309EF1" w:rsidP="2251E862">
      <w:pPr>
        <w:keepLines/>
        <w:widowControl w:val="0"/>
        <w:spacing w:before="240" w:after="200" w:line="276" w:lineRule="auto"/>
        <w:rPr>
          <w:rFonts w:ascii="Arial" w:eastAsia="Arial" w:hAnsi="Arial" w:cs="Arial"/>
          <w:color w:val="000000" w:themeColor="text1"/>
          <w:sz w:val="22"/>
          <w:szCs w:val="22"/>
        </w:rPr>
      </w:pPr>
      <w:bookmarkStart w:id="0" w:name="_Hlk180051960"/>
      <w:r w:rsidRPr="00AC32F1">
        <w:rPr>
          <w:rFonts w:ascii="Arial" w:eastAsia="Arial" w:hAnsi="Arial" w:cs="Arial"/>
          <w:color w:val="000000" w:themeColor="text1"/>
          <w:sz w:val="22"/>
          <w:szCs w:val="22"/>
        </w:rPr>
        <w:t xml:space="preserve">RESOLUTION NO. </w:t>
      </w:r>
      <w:r w:rsidR="00AB1F1E" w:rsidRPr="00AC32F1">
        <w:rPr>
          <w:rFonts w:ascii="Arial" w:eastAsia="Arial" w:hAnsi="Arial" w:cs="Arial"/>
          <w:color w:val="000000" w:themeColor="text1"/>
          <w:sz w:val="22"/>
          <w:szCs w:val="22"/>
        </w:rPr>
        <w:t>9</w:t>
      </w:r>
      <w:r w:rsidRPr="00AC32F1">
        <w:rPr>
          <w:rFonts w:ascii="Arial" w:eastAsia="Arial" w:hAnsi="Arial" w:cs="Arial"/>
          <w:color w:val="000000" w:themeColor="text1"/>
          <w:sz w:val="22"/>
          <w:szCs w:val="22"/>
        </w:rPr>
        <w:t xml:space="preserve">  (2024-2025)</w:t>
      </w:r>
    </w:p>
    <w:p w14:paraId="16194A50" w14:textId="47C5797B" w:rsidR="226A22D7" w:rsidRPr="00AC32F1" w:rsidRDefault="6A309EF1" w:rsidP="2251E862">
      <w:pPr>
        <w:keepLines/>
        <w:widowControl w:val="0"/>
        <w:spacing w:before="240" w:after="200" w:line="276"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 xml:space="preserve">THE BOARD OF TRUSTEES OF CLINTON COMMUNITY COLLEGE HEREBY APPROVES THE </w:t>
      </w:r>
      <w:r w:rsidR="00AB1F1E" w:rsidRPr="00AC32F1">
        <w:rPr>
          <w:rFonts w:ascii="Arial" w:eastAsia="Arial" w:hAnsi="Arial" w:cs="Arial"/>
          <w:color w:val="000000" w:themeColor="text1"/>
          <w:sz w:val="22"/>
          <w:szCs w:val="22"/>
        </w:rPr>
        <w:t>NEW JOB DESCRIPTION FOR THE ADMINISTRATIVE ASSISTANT TO THE VICE PRESIDENT FOR ACADEMIC AFFAIRS / NEW LOCATION LIASIONI ROLE. A COPY OF THIS RESOLUTION WILL BE FORWARDED TO THE CHANCELLOR’S OFFICE FOR SUNY APPROVAL.</w:t>
      </w:r>
    </w:p>
    <w:p w14:paraId="18C35DCA" w14:textId="75B3005F" w:rsidR="226A22D7" w:rsidRPr="00AC32F1" w:rsidRDefault="6A309EF1" w:rsidP="2251E862">
      <w:pPr>
        <w:spacing w:after="200" w:line="276"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 xml:space="preserve">Motion by Ms. Ryan, seconded by Mr. </w:t>
      </w:r>
      <w:r w:rsidR="00AB1F1E" w:rsidRPr="00AC32F1">
        <w:rPr>
          <w:rFonts w:ascii="Arial" w:eastAsia="Arial" w:hAnsi="Arial" w:cs="Arial"/>
          <w:color w:val="000000" w:themeColor="text1"/>
          <w:sz w:val="22"/>
          <w:szCs w:val="22"/>
        </w:rPr>
        <w:t>Billiter</w:t>
      </w:r>
      <w:r w:rsidRPr="00AC32F1">
        <w:rPr>
          <w:rFonts w:ascii="Arial" w:eastAsia="Arial" w:hAnsi="Arial" w:cs="Arial"/>
          <w:color w:val="000000" w:themeColor="text1"/>
          <w:sz w:val="22"/>
          <w:szCs w:val="22"/>
        </w:rPr>
        <w:t xml:space="preserve">, and carried unanimously by members present as recommended by Ken Knelly. </w:t>
      </w:r>
    </w:p>
    <w:p w14:paraId="7604BF59" w14:textId="77777777" w:rsidR="00AB1F1E" w:rsidRPr="00AC32F1" w:rsidRDefault="00AB1F1E" w:rsidP="00AC32F1">
      <w:pPr>
        <w:spacing w:after="0" w:line="240" w:lineRule="auto"/>
        <w:jc w:val="center"/>
        <w:rPr>
          <w:rFonts w:ascii="Arial" w:hAnsi="Arial" w:cs="Arial"/>
          <w:b/>
        </w:rPr>
      </w:pPr>
      <w:r w:rsidRPr="00AC32F1">
        <w:rPr>
          <w:rFonts w:ascii="Arial" w:hAnsi="Arial" w:cs="Arial"/>
          <w:b/>
        </w:rPr>
        <w:t>CLINTON COMMUNITY COLLEGE</w:t>
      </w:r>
    </w:p>
    <w:p w14:paraId="2F2DAA8D" w14:textId="77777777" w:rsidR="00AB1F1E" w:rsidRPr="00AC32F1" w:rsidRDefault="00AB1F1E" w:rsidP="00AC32F1">
      <w:pPr>
        <w:spacing w:after="0" w:line="240" w:lineRule="auto"/>
        <w:jc w:val="center"/>
        <w:rPr>
          <w:rFonts w:ascii="Arial" w:hAnsi="Arial" w:cs="Arial"/>
          <w:b/>
        </w:rPr>
      </w:pPr>
    </w:p>
    <w:p w14:paraId="05F4A863" w14:textId="68E84B38" w:rsidR="00AB1F1E" w:rsidRPr="00AC32F1" w:rsidRDefault="00AB1F1E" w:rsidP="00AC32F1">
      <w:pPr>
        <w:spacing w:after="0" w:line="240" w:lineRule="auto"/>
        <w:jc w:val="center"/>
        <w:rPr>
          <w:rFonts w:ascii="Arial" w:hAnsi="Arial" w:cs="Arial"/>
          <w:b/>
          <w:u w:val="single"/>
        </w:rPr>
      </w:pPr>
      <w:r w:rsidRPr="00AC32F1">
        <w:rPr>
          <w:rFonts w:ascii="Arial" w:hAnsi="Arial" w:cs="Arial"/>
          <w:b/>
          <w:u w:val="single"/>
        </w:rPr>
        <w:t>PROPOSED JOB DESCRIPTION</w:t>
      </w:r>
    </w:p>
    <w:p w14:paraId="15EC842E" w14:textId="77777777" w:rsidR="00AB1F1E" w:rsidRPr="00AC32F1" w:rsidRDefault="00AB1F1E" w:rsidP="00AB1F1E">
      <w:pPr>
        <w:spacing w:after="0" w:line="240" w:lineRule="auto"/>
        <w:jc w:val="center"/>
        <w:rPr>
          <w:rFonts w:ascii="Arial" w:hAnsi="Arial" w:cs="Arial"/>
          <w:b/>
        </w:rPr>
      </w:pPr>
    </w:p>
    <w:tbl>
      <w:tblPr>
        <w:tblW w:w="11074"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44"/>
        <w:gridCol w:w="2911"/>
        <w:gridCol w:w="7"/>
        <w:gridCol w:w="2212"/>
        <w:gridCol w:w="3600"/>
      </w:tblGrid>
      <w:tr w:rsidR="00AB1F1E" w:rsidRPr="00AC32F1" w14:paraId="61475453" w14:textId="77777777" w:rsidTr="00702DE6">
        <w:trPr>
          <w:jc w:val="center"/>
        </w:trPr>
        <w:tc>
          <w:tcPr>
            <w:tcW w:w="2344" w:type="dxa"/>
            <w:tcBorders>
              <w:top w:val="single" w:sz="18" w:space="0" w:color="auto"/>
              <w:bottom w:val="single" w:sz="18" w:space="0" w:color="auto"/>
              <w:right w:val="single" w:sz="18" w:space="0" w:color="auto"/>
            </w:tcBorders>
          </w:tcPr>
          <w:p w14:paraId="2D97A49D" w14:textId="77777777" w:rsidR="00AB1F1E" w:rsidRPr="00AC32F1" w:rsidRDefault="00AB1F1E" w:rsidP="00CB37F5">
            <w:pPr>
              <w:spacing w:after="0" w:line="240" w:lineRule="auto"/>
              <w:rPr>
                <w:rFonts w:ascii="Arial" w:hAnsi="Arial" w:cs="Arial"/>
                <w:b/>
              </w:rPr>
            </w:pPr>
            <w:r w:rsidRPr="00AC32F1">
              <w:rPr>
                <w:rFonts w:ascii="Arial" w:hAnsi="Arial" w:cs="Arial"/>
                <w:b/>
              </w:rPr>
              <w:t>Job Title:</w:t>
            </w:r>
          </w:p>
        </w:tc>
        <w:tc>
          <w:tcPr>
            <w:tcW w:w="2911" w:type="dxa"/>
            <w:tcBorders>
              <w:top w:val="single" w:sz="18" w:space="0" w:color="auto"/>
              <w:left w:val="single" w:sz="18" w:space="0" w:color="auto"/>
              <w:bottom w:val="single" w:sz="18" w:space="0" w:color="auto"/>
              <w:right w:val="single" w:sz="18" w:space="0" w:color="auto"/>
            </w:tcBorders>
          </w:tcPr>
          <w:p w14:paraId="2D92F4F3" w14:textId="77777777" w:rsidR="00AB1F1E" w:rsidRPr="00AC32F1" w:rsidRDefault="00AB1F1E" w:rsidP="00CB37F5">
            <w:pPr>
              <w:pStyle w:val="Standard"/>
              <w:rPr>
                <w:rFonts w:ascii="Arial" w:hAnsi="Arial" w:cs="Arial"/>
                <w:b/>
              </w:rPr>
            </w:pPr>
            <w:r w:rsidRPr="00AC32F1">
              <w:rPr>
                <w:rFonts w:ascii="Arial" w:hAnsi="Arial" w:cs="Arial"/>
                <w:b/>
              </w:rPr>
              <w:t xml:space="preserve">Administrative Assistant to the Vice President for Academic </w:t>
            </w:r>
            <w:r w:rsidRPr="00AC32F1">
              <w:rPr>
                <w:rFonts w:ascii="Arial" w:hAnsi="Arial" w:cs="Arial"/>
                <w:b/>
              </w:rPr>
              <w:lastRenderedPageBreak/>
              <w:t xml:space="preserve">Affairs / New Location Liaison </w:t>
            </w:r>
          </w:p>
        </w:tc>
        <w:tc>
          <w:tcPr>
            <w:tcW w:w="2219" w:type="dxa"/>
            <w:gridSpan w:val="2"/>
            <w:tcBorders>
              <w:top w:val="single" w:sz="18" w:space="0" w:color="auto"/>
              <w:left w:val="single" w:sz="18" w:space="0" w:color="auto"/>
              <w:bottom w:val="single" w:sz="18" w:space="0" w:color="auto"/>
              <w:right w:val="single" w:sz="18" w:space="0" w:color="auto"/>
            </w:tcBorders>
          </w:tcPr>
          <w:p w14:paraId="79CBE6EA" w14:textId="77777777" w:rsidR="00AB1F1E" w:rsidRPr="00AC32F1" w:rsidRDefault="00AB1F1E" w:rsidP="00CB37F5">
            <w:pPr>
              <w:spacing w:after="0" w:line="240" w:lineRule="auto"/>
              <w:rPr>
                <w:rFonts w:ascii="Arial" w:hAnsi="Arial" w:cs="Arial"/>
                <w:b/>
              </w:rPr>
            </w:pPr>
            <w:r w:rsidRPr="00AC32F1">
              <w:rPr>
                <w:rFonts w:ascii="Arial" w:hAnsi="Arial" w:cs="Arial"/>
                <w:b/>
              </w:rPr>
              <w:lastRenderedPageBreak/>
              <w:t xml:space="preserve">Reports to: </w:t>
            </w:r>
          </w:p>
        </w:tc>
        <w:tc>
          <w:tcPr>
            <w:tcW w:w="3600" w:type="dxa"/>
            <w:tcBorders>
              <w:top w:val="single" w:sz="18" w:space="0" w:color="auto"/>
              <w:left w:val="single" w:sz="18" w:space="0" w:color="auto"/>
              <w:bottom w:val="single" w:sz="18" w:space="0" w:color="auto"/>
            </w:tcBorders>
          </w:tcPr>
          <w:p w14:paraId="1E669AA4" w14:textId="77777777" w:rsidR="00AB1F1E" w:rsidRPr="00AC32F1" w:rsidRDefault="00AB1F1E" w:rsidP="00CB37F5">
            <w:pPr>
              <w:spacing w:after="0" w:line="240" w:lineRule="auto"/>
              <w:rPr>
                <w:rFonts w:ascii="Arial" w:hAnsi="Arial" w:cs="Arial"/>
                <w:b/>
              </w:rPr>
            </w:pPr>
            <w:r w:rsidRPr="00AC32F1">
              <w:rPr>
                <w:rFonts w:ascii="Arial" w:hAnsi="Arial" w:cs="Arial"/>
                <w:b/>
              </w:rPr>
              <w:t>VP for Academic Affairs &amp; Administrator in Charge</w:t>
            </w:r>
          </w:p>
        </w:tc>
      </w:tr>
      <w:tr w:rsidR="00AB1F1E" w:rsidRPr="00AC32F1" w14:paraId="011D30EA" w14:textId="77777777" w:rsidTr="00702DE6">
        <w:trPr>
          <w:jc w:val="center"/>
        </w:trPr>
        <w:tc>
          <w:tcPr>
            <w:tcW w:w="2344" w:type="dxa"/>
            <w:tcBorders>
              <w:top w:val="single" w:sz="18" w:space="0" w:color="auto"/>
              <w:bottom w:val="single" w:sz="18" w:space="0" w:color="auto"/>
              <w:right w:val="single" w:sz="18" w:space="0" w:color="auto"/>
            </w:tcBorders>
          </w:tcPr>
          <w:p w14:paraId="087AF0B0" w14:textId="77777777" w:rsidR="00AB1F1E" w:rsidRPr="00AC32F1" w:rsidRDefault="00AB1F1E" w:rsidP="00CB37F5">
            <w:pPr>
              <w:spacing w:after="0" w:line="240" w:lineRule="auto"/>
              <w:rPr>
                <w:rFonts w:ascii="Arial" w:hAnsi="Arial" w:cs="Arial"/>
                <w:b/>
              </w:rPr>
            </w:pPr>
            <w:r w:rsidRPr="00AC32F1">
              <w:rPr>
                <w:rFonts w:ascii="Arial" w:hAnsi="Arial" w:cs="Arial"/>
                <w:b/>
              </w:rPr>
              <w:t>FLSA Status:</w:t>
            </w:r>
          </w:p>
        </w:tc>
        <w:tc>
          <w:tcPr>
            <w:tcW w:w="2911" w:type="dxa"/>
            <w:tcBorders>
              <w:top w:val="single" w:sz="18" w:space="0" w:color="auto"/>
              <w:left w:val="single" w:sz="18" w:space="0" w:color="auto"/>
              <w:bottom w:val="single" w:sz="18" w:space="0" w:color="auto"/>
              <w:right w:val="single" w:sz="18" w:space="0" w:color="auto"/>
            </w:tcBorders>
          </w:tcPr>
          <w:p w14:paraId="6F703F11" w14:textId="77777777" w:rsidR="00AB1F1E" w:rsidRPr="00AC32F1" w:rsidRDefault="00AB1F1E" w:rsidP="00CB37F5">
            <w:pPr>
              <w:spacing w:after="0" w:line="240" w:lineRule="auto"/>
              <w:rPr>
                <w:rFonts w:ascii="Arial" w:hAnsi="Arial" w:cs="Arial"/>
                <w:b/>
              </w:rPr>
            </w:pPr>
            <w:r w:rsidRPr="00AC32F1">
              <w:rPr>
                <w:rFonts w:ascii="Arial" w:hAnsi="Arial" w:cs="Arial"/>
                <w:b/>
              </w:rPr>
              <w:t>Exempt</w:t>
            </w:r>
          </w:p>
        </w:tc>
        <w:tc>
          <w:tcPr>
            <w:tcW w:w="2219" w:type="dxa"/>
            <w:gridSpan w:val="2"/>
            <w:tcBorders>
              <w:top w:val="single" w:sz="18" w:space="0" w:color="auto"/>
              <w:left w:val="single" w:sz="18" w:space="0" w:color="auto"/>
              <w:bottom w:val="single" w:sz="18" w:space="0" w:color="auto"/>
              <w:right w:val="single" w:sz="18" w:space="0" w:color="auto"/>
            </w:tcBorders>
          </w:tcPr>
          <w:p w14:paraId="403052AE" w14:textId="77777777" w:rsidR="00AB1F1E" w:rsidRPr="00AC32F1" w:rsidRDefault="00AB1F1E" w:rsidP="00CB37F5">
            <w:pPr>
              <w:spacing w:after="0" w:line="240" w:lineRule="auto"/>
              <w:rPr>
                <w:rFonts w:ascii="Arial" w:hAnsi="Arial" w:cs="Arial"/>
                <w:b/>
              </w:rPr>
            </w:pPr>
            <w:r w:rsidRPr="00AC32F1">
              <w:rPr>
                <w:rFonts w:ascii="Arial" w:hAnsi="Arial" w:cs="Arial"/>
                <w:b/>
              </w:rPr>
              <w:t>CBU/MC:</w:t>
            </w:r>
          </w:p>
        </w:tc>
        <w:tc>
          <w:tcPr>
            <w:tcW w:w="3600" w:type="dxa"/>
            <w:tcBorders>
              <w:top w:val="single" w:sz="18" w:space="0" w:color="auto"/>
              <w:left w:val="single" w:sz="18" w:space="0" w:color="auto"/>
              <w:bottom w:val="single" w:sz="18" w:space="0" w:color="auto"/>
            </w:tcBorders>
          </w:tcPr>
          <w:p w14:paraId="18E0BF72" w14:textId="77777777" w:rsidR="00AB1F1E" w:rsidRPr="00AC32F1" w:rsidRDefault="00AB1F1E" w:rsidP="00CB37F5">
            <w:pPr>
              <w:spacing w:after="0" w:line="240" w:lineRule="auto"/>
              <w:rPr>
                <w:rFonts w:ascii="Arial" w:hAnsi="Arial" w:cs="Arial"/>
                <w:b/>
              </w:rPr>
            </w:pPr>
            <w:r w:rsidRPr="00AC32F1">
              <w:rPr>
                <w:rFonts w:ascii="Arial" w:hAnsi="Arial" w:cs="Arial"/>
                <w:b/>
              </w:rPr>
              <w:t>MC</w:t>
            </w:r>
          </w:p>
        </w:tc>
      </w:tr>
      <w:tr w:rsidR="00AB1F1E" w:rsidRPr="00AC32F1" w14:paraId="6569D315" w14:textId="77777777" w:rsidTr="00702DE6">
        <w:trPr>
          <w:jc w:val="center"/>
        </w:trPr>
        <w:tc>
          <w:tcPr>
            <w:tcW w:w="2344" w:type="dxa"/>
            <w:tcBorders>
              <w:top w:val="single" w:sz="18" w:space="0" w:color="auto"/>
              <w:bottom w:val="single" w:sz="18" w:space="0" w:color="auto"/>
              <w:right w:val="single" w:sz="18" w:space="0" w:color="auto"/>
            </w:tcBorders>
          </w:tcPr>
          <w:p w14:paraId="57EA32D6" w14:textId="77777777" w:rsidR="00AB1F1E" w:rsidRPr="00AC32F1" w:rsidRDefault="00AB1F1E" w:rsidP="00CB37F5">
            <w:pPr>
              <w:spacing w:after="0" w:line="240" w:lineRule="auto"/>
              <w:rPr>
                <w:rFonts w:ascii="Arial" w:hAnsi="Arial" w:cs="Arial"/>
                <w:b/>
              </w:rPr>
            </w:pPr>
            <w:r w:rsidRPr="00AC32F1">
              <w:rPr>
                <w:rFonts w:ascii="Arial" w:hAnsi="Arial" w:cs="Arial"/>
                <w:b/>
              </w:rPr>
              <w:t>EEO Class:</w:t>
            </w:r>
          </w:p>
        </w:tc>
        <w:tc>
          <w:tcPr>
            <w:tcW w:w="2918" w:type="dxa"/>
            <w:gridSpan w:val="2"/>
            <w:tcBorders>
              <w:top w:val="single" w:sz="18" w:space="0" w:color="auto"/>
              <w:left w:val="single" w:sz="18" w:space="0" w:color="auto"/>
              <w:bottom w:val="single" w:sz="18" w:space="0" w:color="auto"/>
            </w:tcBorders>
          </w:tcPr>
          <w:p w14:paraId="4EAD0D91" w14:textId="77777777" w:rsidR="00AB1F1E" w:rsidRPr="00AC32F1" w:rsidRDefault="00AB1F1E" w:rsidP="00CB37F5">
            <w:pPr>
              <w:spacing w:after="0" w:line="240" w:lineRule="auto"/>
              <w:rPr>
                <w:rFonts w:ascii="Arial" w:hAnsi="Arial" w:cs="Arial"/>
              </w:rPr>
            </w:pPr>
          </w:p>
        </w:tc>
        <w:tc>
          <w:tcPr>
            <w:tcW w:w="2212" w:type="dxa"/>
            <w:tcBorders>
              <w:top w:val="single" w:sz="18" w:space="0" w:color="auto"/>
              <w:left w:val="single" w:sz="18" w:space="0" w:color="auto"/>
              <w:bottom w:val="single" w:sz="18" w:space="0" w:color="auto"/>
            </w:tcBorders>
          </w:tcPr>
          <w:p w14:paraId="5FEE401A" w14:textId="77777777" w:rsidR="00AB1F1E" w:rsidRPr="00AC32F1" w:rsidRDefault="00AB1F1E" w:rsidP="00CB37F5">
            <w:pPr>
              <w:spacing w:after="0" w:line="240" w:lineRule="auto"/>
              <w:rPr>
                <w:rFonts w:ascii="Arial" w:hAnsi="Arial" w:cs="Arial"/>
                <w:b/>
              </w:rPr>
            </w:pPr>
            <w:r w:rsidRPr="00AC32F1">
              <w:rPr>
                <w:rFonts w:ascii="Arial" w:hAnsi="Arial" w:cs="Arial"/>
                <w:b/>
              </w:rPr>
              <w:t>Department:</w:t>
            </w:r>
          </w:p>
        </w:tc>
        <w:tc>
          <w:tcPr>
            <w:tcW w:w="3600" w:type="dxa"/>
            <w:tcBorders>
              <w:top w:val="single" w:sz="18" w:space="0" w:color="auto"/>
              <w:left w:val="single" w:sz="18" w:space="0" w:color="auto"/>
              <w:bottom w:val="single" w:sz="18" w:space="0" w:color="auto"/>
            </w:tcBorders>
          </w:tcPr>
          <w:p w14:paraId="521E09C6" w14:textId="77777777" w:rsidR="00AB1F1E" w:rsidRPr="00AC32F1" w:rsidRDefault="00AB1F1E" w:rsidP="00CB37F5">
            <w:pPr>
              <w:spacing w:after="0" w:line="240" w:lineRule="auto"/>
              <w:rPr>
                <w:rFonts w:ascii="Arial" w:hAnsi="Arial" w:cs="Arial"/>
                <w:b/>
              </w:rPr>
            </w:pPr>
            <w:r w:rsidRPr="00AC32F1">
              <w:rPr>
                <w:rFonts w:ascii="Arial" w:hAnsi="Arial" w:cs="Arial"/>
                <w:b/>
              </w:rPr>
              <w:t>VP AA /President’s Office</w:t>
            </w:r>
          </w:p>
        </w:tc>
      </w:tr>
      <w:tr w:rsidR="00AB1F1E" w:rsidRPr="00AC32F1" w14:paraId="421DDFF4" w14:textId="77777777" w:rsidTr="00702DE6">
        <w:trPr>
          <w:jc w:val="center"/>
        </w:trPr>
        <w:tc>
          <w:tcPr>
            <w:tcW w:w="2344" w:type="dxa"/>
            <w:tcBorders>
              <w:top w:val="single" w:sz="18" w:space="0" w:color="auto"/>
              <w:bottom w:val="single" w:sz="18" w:space="0" w:color="auto"/>
              <w:right w:val="single" w:sz="18" w:space="0" w:color="auto"/>
            </w:tcBorders>
          </w:tcPr>
          <w:p w14:paraId="27D3CAE3" w14:textId="77777777" w:rsidR="00AB1F1E" w:rsidRPr="00AC32F1" w:rsidRDefault="00AB1F1E" w:rsidP="00CB37F5">
            <w:pPr>
              <w:spacing w:after="0" w:line="240" w:lineRule="auto"/>
              <w:rPr>
                <w:rFonts w:ascii="Arial" w:hAnsi="Arial" w:cs="Arial"/>
                <w:b/>
              </w:rPr>
            </w:pPr>
            <w:r w:rsidRPr="00AC32F1">
              <w:rPr>
                <w:rFonts w:ascii="Arial" w:hAnsi="Arial" w:cs="Arial"/>
                <w:b/>
              </w:rPr>
              <w:t>Rate Range/Budget:</w:t>
            </w:r>
          </w:p>
        </w:tc>
        <w:tc>
          <w:tcPr>
            <w:tcW w:w="8730" w:type="dxa"/>
            <w:gridSpan w:val="4"/>
            <w:tcBorders>
              <w:top w:val="single" w:sz="18" w:space="0" w:color="auto"/>
              <w:left w:val="single" w:sz="18" w:space="0" w:color="auto"/>
              <w:bottom w:val="single" w:sz="18" w:space="0" w:color="auto"/>
            </w:tcBorders>
          </w:tcPr>
          <w:p w14:paraId="031B1C6B" w14:textId="77777777" w:rsidR="00AB1F1E" w:rsidRPr="00AC32F1" w:rsidRDefault="00AB1F1E" w:rsidP="00CB37F5">
            <w:pPr>
              <w:spacing w:after="0" w:line="240" w:lineRule="auto"/>
              <w:rPr>
                <w:rFonts w:ascii="Arial" w:hAnsi="Arial" w:cs="Arial"/>
                <w:b/>
                <w:bCs/>
              </w:rPr>
            </w:pPr>
            <w:r w:rsidRPr="00AC32F1">
              <w:rPr>
                <w:rFonts w:ascii="Arial" w:hAnsi="Arial" w:cs="Arial"/>
                <w:b/>
                <w:bCs/>
              </w:rPr>
              <w:t>$60,000 annually</w:t>
            </w:r>
          </w:p>
        </w:tc>
      </w:tr>
      <w:tr w:rsidR="00AB1F1E" w:rsidRPr="00AC32F1" w14:paraId="0AED9178" w14:textId="77777777" w:rsidTr="00702DE6">
        <w:trPr>
          <w:trHeight w:val="1710"/>
          <w:jc w:val="center"/>
        </w:trPr>
        <w:tc>
          <w:tcPr>
            <w:tcW w:w="11074" w:type="dxa"/>
            <w:gridSpan w:val="5"/>
            <w:tcBorders>
              <w:top w:val="single" w:sz="18" w:space="0" w:color="auto"/>
              <w:bottom w:val="single" w:sz="18" w:space="0" w:color="auto"/>
            </w:tcBorders>
          </w:tcPr>
          <w:p w14:paraId="0F257E7E" w14:textId="77777777" w:rsidR="00AB1F1E" w:rsidRPr="00AC32F1" w:rsidRDefault="00AB1F1E" w:rsidP="00CB37F5">
            <w:pPr>
              <w:spacing w:before="28" w:line="244" w:lineRule="exact"/>
              <w:ind w:right="210"/>
              <w:jc w:val="both"/>
              <w:rPr>
                <w:rFonts w:ascii="Arial" w:hAnsi="Arial" w:cs="Arial"/>
                <w:b/>
              </w:rPr>
            </w:pPr>
            <w:r w:rsidRPr="00AC32F1">
              <w:rPr>
                <w:rFonts w:ascii="Arial" w:hAnsi="Arial" w:cs="Arial"/>
                <w:b/>
              </w:rPr>
              <w:t xml:space="preserve">Job Summary:  </w:t>
            </w:r>
            <w:r w:rsidRPr="00AC32F1">
              <w:rPr>
                <w:rFonts w:ascii="Arial" w:hAnsi="Arial" w:cs="Arial"/>
                <w:bCs/>
              </w:rPr>
              <w:t>This full-time temporary Management Confidential (MC) position is a dual role consisting of responsibilities as both the Administrative Assistant to the Vice President for Academic Affairs and the New Location Liaison for Clinton Community College’s relocation to the SUNY Plattsburgh campus.</w:t>
            </w:r>
          </w:p>
          <w:p w14:paraId="2C727301" w14:textId="77777777" w:rsidR="00AB1F1E" w:rsidRPr="00AC32F1" w:rsidRDefault="00AB1F1E" w:rsidP="00AB1F1E">
            <w:pPr>
              <w:numPr>
                <w:ilvl w:val="0"/>
                <w:numId w:val="19"/>
              </w:numPr>
              <w:spacing w:before="28" w:after="200" w:line="244" w:lineRule="exact"/>
              <w:ind w:right="210"/>
              <w:jc w:val="both"/>
              <w:rPr>
                <w:rFonts w:ascii="Arial" w:hAnsi="Arial" w:cs="Arial"/>
                <w:b/>
              </w:rPr>
            </w:pPr>
            <w:r w:rsidRPr="00AC32F1">
              <w:rPr>
                <w:rFonts w:ascii="Arial" w:hAnsi="Arial" w:cs="Arial"/>
              </w:rPr>
              <w:t>The Administrative Assistant coordinates project activities, information, reporting and complex administrative matters for Academic Affairs. The incumbent in this position has overall responsibility for the daily operation of the Academic Affairs office and handles confidential matters relating to personnel, collective bargaining agreement development, and contract administration.  The individual acts as a liaison between the Vice President for Academic Affairs office and College staff to help facilitate successful flow of information, as well as ensure that all policies and procedures pertaining to the Academic Affairs division are adhered to and maintained. This role will report to the Vice President for Academic Affairs.</w:t>
            </w:r>
          </w:p>
          <w:p w14:paraId="3DB2AEED" w14:textId="77777777" w:rsidR="00AB1F1E" w:rsidRPr="00AC32F1" w:rsidRDefault="00AB1F1E" w:rsidP="00AB1F1E">
            <w:pPr>
              <w:numPr>
                <w:ilvl w:val="0"/>
                <w:numId w:val="19"/>
              </w:numPr>
              <w:spacing w:before="28" w:after="200" w:line="244" w:lineRule="exact"/>
              <w:ind w:right="210"/>
              <w:jc w:val="both"/>
              <w:rPr>
                <w:rFonts w:ascii="Arial" w:hAnsi="Arial" w:cs="Arial"/>
                <w:b/>
              </w:rPr>
            </w:pPr>
            <w:r w:rsidRPr="00AC32F1">
              <w:rPr>
                <w:rFonts w:ascii="Arial" w:hAnsi="Arial" w:cs="Arial"/>
                <w:bCs/>
              </w:rPr>
              <w:t>The New Location Liaison</w:t>
            </w:r>
            <w:r w:rsidRPr="00AC32F1">
              <w:rPr>
                <w:rFonts w:ascii="Arial" w:hAnsi="Arial" w:cs="Arial"/>
                <w:b/>
              </w:rPr>
              <w:t xml:space="preserve"> </w:t>
            </w:r>
            <w:r w:rsidRPr="00AC32F1">
              <w:rPr>
                <w:rFonts w:ascii="Arial" w:hAnsi="Arial" w:cs="Arial"/>
              </w:rPr>
              <w:t>role is specifically designed to coordinate and manage all aspects of Clinton Community College’s relocation to the SUNY Plattsburgh campus, scheduled for completion in fall 2025. This position will play a critical role in managing logistics, ensuring smooth transitions for faculty, staff, and students, and liaising with internal and external stakeholders throughout the relocation process. This position will report to the Administrator in Charge.</w:t>
            </w:r>
          </w:p>
        </w:tc>
      </w:tr>
      <w:tr w:rsidR="00AB1F1E" w:rsidRPr="00AC32F1" w14:paraId="615B8677" w14:textId="77777777" w:rsidTr="00702DE6">
        <w:trPr>
          <w:jc w:val="center"/>
        </w:trPr>
        <w:tc>
          <w:tcPr>
            <w:tcW w:w="11074" w:type="dxa"/>
            <w:gridSpan w:val="5"/>
            <w:tcBorders>
              <w:top w:val="single" w:sz="18" w:space="0" w:color="auto"/>
              <w:bottom w:val="single" w:sz="18" w:space="0" w:color="auto"/>
            </w:tcBorders>
          </w:tcPr>
          <w:p w14:paraId="56F25420" w14:textId="77777777" w:rsidR="00AB1F1E" w:rsidRPr="00AC32F1" w:rsidRDefault="00AB1F1E" w:rsidP="00CB37F5">
            <w:pPr>
              <w:spacing w:after="0" w:line="240" w:lineRule="auto"/>
              <w:rPr>
                <w:rFonts w:ascii="Arial" w:hAnsi="Arial" w:cs="Arial"/>
                <w:b/>
                <w:bCs/>
              </w:rPr>
            </w:pPr>
            <w:r w:rsidRPr="00AC32F1">
              <w:rPr>
                <w:rFonts w:ascii="Arial" w:hAnsi="Arial" w:cs="Arial"/>
                <w:b/>
                <w:bCs/>
              </w:rPr>
              <w:t>Duties and Responsibilities of the Administrative Assistant to the Vice President for Academic Affairs:</w:t>
            </w:r>
          </w:p>
          <w:p w14:paraId="29923DEC"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Provides data, records and administrative support for certain aspects of various accreditation and review processes, such as those associated with Middle States accreditation and SUNY academic compliance.</w:t>
            </w:r>
          </w:p>
          <w:p w14:paraId="6A5E4898"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Creates and maintains all master courses in College’s Customer Account Management System (CAMS).</w:t>
            </w:r>
          </w:p>
          <w:p w14:paraId="3E13E275"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Ensures proper administration of contractual obligations governed by the collective bargaining agreement (Faculty Association) as it relates to Faculty and Non-Teaching Faculty appointment and reappointment cycles.</w:t>
            </w:r>
          </w:p>
          <w:p w14:paraId="1BE38A48"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Creates and maintains adjunct faculty contracts.</w:t>
            </w:r>
          </w:p>
          <w:p w14:paraId="033CB597"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Assists students and college staff by answering inquiries regarding curriculum and Academic Affairs procedures and/or policies.</w:t>
            </w:r>
          </w:p>
          <w:p w14:paraId="4B0F15A1"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Generates faculty loads, overloads, prep overloads, lump sums, and Distance Learning stipend payments for payroll; calculates value of overload payments.</w:t>
            </w:r>
          </w:p>
          <w:p w14:paraId="1CBDAF0A"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Analyzes current office procedures/processes and introduces improvements and efficiencies to assist with meeting the College’s overall mission and strategic goals.</w:t>
            </w:r>
          </w:p>
          <w:p w14:paraId="33F0CC2E"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Reviews the Vice President of Academic Affairs daily schedule of meetings and provides administrative support in the preparation of appropriate background information.</w:t>
            </w:r>
          </w:p>
          <w:p w14:paraId="37D5C75F"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Provides professional support on an as-needed basis to other administrative offices.</w:t>
            </w:r>
          </w:p>
          <w:p w14:paraId="1F4E4601"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Coordinates academic appeals process.  Reviews academic appeals and determines if Appeals Committee needs to meet or whether student is eligible for re-instatement.</w:t>
            </w:r>
          </w:p>
          <w:p w14:paraId="18E05A93"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lastRenderedPageBreak/>
              <w:t xml:space="preserve">Prepares correspondence on behalf of Vice President for Academic Affairs. </w:t>
            </w:r>
          </w:p>
          <w:p w14:paraId="71FF7471"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Plans events for Academic Affairs Division.</w:t>
            </w:r>
          </w:p>
          <w:p w14:paraId="70231858"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Manages information posted on the Academic Affairs website and Adjunct website.</w:t>
            </w:r>
          </w:p>
          <w:p w14:paraId="0D69ED92"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Identifies and incorporates needed changes/updates to Adjunct Handbook</w:t>
            </w:r>
          </w:p>
          <w:p w14:paraId="33CBA86C" w14:textId="77777777" w:rsidR="00AB1F1E" w:rsidRPr="00AC32F1" w:rsidRDefault="00AB1F1E" w:rsidP="00AB1F1E">
            <w:pPr>
              <w:pStyle w:val="ListParagraph"/>
              <w:numPr>
                <w:ilvl w:val="0"/>
                <w:numId w:val="16"/>
              </w:numPr>
              <w:spacing w:after="0" w:line="240" w:lineRule="auto"/>
              <w:rPr>
                <w:rFonts w:ascii="Arial" w:hAnsi="Arial" w:cs="Arial"/>
              </w:rPr>
            </w:pPr>
            <w:r w:rsidRPr="00AC32F1">
              <w:rPr>
                <w:rFonts w:ascii="Arial" w:hAnsi="Arial" w:cs="Arial"/>
              </w:rPr>
              <w:t>Prepares and maintains confidential records relating to division staff and students</w:t>
            </w:r>
          </w:p>
          <w:p w14:paraId="2708FB6C" w14:textId="77777777" w:rsidR="00AB1F1E" w:rsidRPr="00AC32F1" w:rsidRDefault="00AB1F1E" w:rsidP="00CB37F5">
            <w:pPr>
              <w:widowControl w:val="0"/>
              <w:autoSpaceDE w:val="0"/>
              <w:autoSpaceDN w:val="0"/>
              <w:spacing w:after="0" w:line="291" w:lineRule="exact"/>
              <w:ind w:left="107"/>
              <w:jc w:val="both"/>
              <w:rPr>
                <w:rFonts w:ascii="Arial" w:hAnsi="Arial" w:cs="Arial"/>
                <w:b/>
                <w:bCs/>
              </w:rPr>
            </w:pPr>
          </w:p>
          <w:p w14:paraId="1EA21CF4" w14:textId="77777777" w:rsidR="00AB1F1E" w:rsidRPr="00AC32F1" w:rsidRDefault="00AB1F1E" w:rsidP="00CB37F5">
            <w:pPr>
              <w:widowControl w:val="0"/>
              <w:autoSpaceDE w:val="0"/>
              <w:autoSpaceDN w:val="0"/>
              <w:spacing w:after="0" w:line="291" w:lineRule="exact"/>
              <w:ind w:left="107"/>
              <w:jc w:val="both"/>
              <w:rPr>
                <w:rFonts w:ascii="Arial" w:hAnsi="Arial" w:cs="Arial"/>
                <w:b/>
                <w:bCs/>
              </w:rPr>
            </w:pPr>
            <w:r w:rsidRPr="00AC32F1">
              <w:rPr>
                <w:rFonts w:ascii="Arial" w:hAnsi="Arial" w:cs="Arial"/>
                <w:b/>
                <w:bCs/>
              </w:rPr>
              <w:t>Duties and Responsibilities for the New Location Liaison:</w:t>
            </w:r>
          </w:p>
          <w:p w14:paraId="4C3D7164"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Collaborate closely with Rickes Associates and the SUNY Construction Fund to align on communications, planning, and mapping related to the move.</w:t>
            </w:r>
          </w:p>
          <w:p w14:paraId="6C33DE5F" w14:textId="77777777" w:rsidR="00AB1F1E" w:rsidRPr="00AC32F1" w:rsidRDefault="00AB1F1E" w:rsidP="00AB1F1E">
            <w:pPr>
              <w:numPr>
                <w:ilvl w:val="0"/>
                <w:numId w:val="18"/>
              </w:numPr>
              <w:tabs>
                <w:tab w:val="num" w:pos="1440"/>
              </w:tabs>
              <w:spacing w:after="0" w:line="240" w:lineRule="auto"/>
              <w:ind w:hanging="690"/>
              <w:jc w:val="both"/>
              <w:rPr>
                <w:rFonts w:ascii="Arial" w:hAnsi="Arial" w:cs="Arial"/>
              </w:rPr>
            </w:pPr>
            <w:r w:rsidRPr="00AC32F1">
              <w:rPr>
                <w:rFonts w:ascii="Arial" w:hAnsi="Arial" w:cs="Arial"/>
              </w:rPr>
              <w:t>Ensure that all communications between the parties are clear and timely, facilitating smooth operations during the relocation process.</w:t>
            </w:r>
          </w:p>
          <w:p w14:paraId="1CE6C293"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Oversee the transfer of resources, materials, and equipment from Clinton Community College to the new location at Plattsburgh State University.</w:t>
            </w:r>
          </w:p>
          <w:p w14:paraId="5BC32FC8"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Develop detailed moving schedules and timelines to minimize disruption to academic and administrative functions.</w:t>
            </w:r>
          </w:p>
          <w:p w14:paraId="6A0CF634"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Serve as the main point of contact between Clinton Community College staff, Plattsburgh State University, and any third-party service providers involved in the move.</w:t>
            </w:r>
          </w:p>
          <w:p w14:paraId="0E4E0DF9"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Communicate regularly with faculty, staff, and administrators to keep them informed about the move's progress, timelines, and any potential disruptions.</w:t>
            </w:r>
          </w:p>
          <w:p w14:paraId="637ABE34"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Coordinate with Plattsburgh State University administration to ensure that facilities and spaces are ready for Clinton Community College's operations to transition smoothly.</w:t>
            </w:r>
          </w:p>
          <w:p w14:paraId="76DFCC4B"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Assist with the setup of classrooms, offices, and other facilities at the new location.</w:t>
            </w:r>
          </w:p>
          <w:p w14:paraId="02AD5FAC"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Work with moving companies, IT specialists, and other service providers to ensure that all equipment and technology are relocated safely and reinstalled correctly at the new campus.</w:t>
            </w:r>
          </w:p>
          <w:p w14:paraId="503BF7DD" w14:textId="77777777" w:rsidR="00AB1F1E" w:rsidRPr="00AC32F1" w:rsidRDefault="00AB1F1E" w:rsidP="00AB1F1E">
            <w:pPr>
              <w:numPr>
                <w:ilvl w:val="0"/>
                <w:numId w:val="18"/>
              </w:numPr>
              <w:tabs>
                <w:tab w:val="num" w:pos="750"/>
              </w:tabs>
              <w:spacing w:after="0" w:line="240" w:lineRule="auto"/>
              <w:ind w:left="390" w:firstLine="0"/>
              <w:jc w:val="both"/>
              <w:rPr>
                <w:rFonts w:ascii="Arial" w:hAnsi="Arial" w:cs="Arial"/>
              </w:rPr>
            </w:pPr>
            <w:r w:rsidRPr="00AC32F1">
              <w:rPr>
                <w:rFonts w:ascii="Arial" w:hAnsi="Arial" w:cs="Arial"/>
              </w:rPr>
              <w:t>Develop and implement detailed moving plans that account for packing, transportation, and unpacking of furniture, office supplies, educational materials, and any special equipment (e.g., lab gear).</w:t>
            </w:r>
          </w:p>
          <w:p w14:paraId="27A0C3D6"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Ensure that sensitive materials such as student records, financial documents, or IT servers are handled with appropriate security measures.</w:t>
            </w:r>
          </w:p>
          <w:p w14:paraId="5D85BE75"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Collaborate with both Clinton and Plattsburgh leadership to allocate spaces for faculty, administrative departments, and student services within the Plattsburgh State University campus.</w:t>
            </w:r>
          </w:p>
          <w:p w14:paraId="6EE886E9"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Coordinate any necessary adjustments to facilities, furniture, or layout at the new site.</w:t>
            </w:r>
          </w:p>
          <w:p w14:paraId="698C94E0"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Work closely with academic departments to align the move with the academic calendar, ensuring minimal disruption to classes, faculty work, and student services.</w:t>
            </w:r>
          </w:p>
          <w:p w14:paraId="51383582"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Monitor moving expenses and ensure that the project stays within the allocated budget.</w:t>
            </w:r>
          </w:p>
          <w:p w14:paraId="746997C9"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Track all resources and materials being relocated, ensuring nothing is lost or damaged during the move.</w:t>
            </w:r>
          </w:p>
          <w:p w14:paraId="11F0F8E0" w14:textId="77777777" w:rsidR="00AB1F1E" w:rsidRPr="00AC32F1" w:rsidRDefault="00AB1F1E" w:rsidP="00AB1F1E">
            <w:pPr>
              <w:numPr>
                <w:ilvl w:val="0"/>
                <w:numId w:val="18"/>
              </w:numPr>
              <w:tabs>
                <w:tab w:val="num" w:pos="1440"/>
              </w:tabs>
              <w:spacing w:after="0" w:line="240" w:lineRule="auto"/>
              <w:ind w:left="750"/>
              <w:jc w:val="both"/>
              <w:rPr>
                <w:rFonts w:ascii="Arial" w:hAnsi="Arial" w:cs="Arial"/>
              </w:rPr>
            </w:pPr>
            <w:r w:rsidRPr="00AC32F1">
              <w:rPr>
                <w:rFonts w:ascii="Arial" w:hAnsi="Arial" w:cs="Arial"/>
              </w:rPr>
              <w:t>Handle any unexpected issues that arise during the transition, such as delays, equipment failures, or other logistical complications, ensuring minimal impact on operations.</w:t>
            </w:r>
          </w:p>
          <w:p w14:paraId="648870C8" w14:textId="77777777" w:rsidR="00AB1F1E" w:rsidRPr="00AC32F1" w:rsidRDefault="00AB1F1E" w:rsidP="00AB1F1E">
            <w:pPr>
              <w:numPr>
                <w:ilvl w:val="0"/>
                <w:numId w:val="18"/>
              </w:numPr>
              <w:spacing w:after="0" w:line="240" w:lineRule="auto"/>
              <w:ind w:left="750"/>
              <w:jc w:val="both"/>
              <w:rPr>
                <w:rFonts w:ascii="Arial" w:hAnsi="Arial" w:cs="Arial"/>
              </w:rPr>
            </w:pPr>
            <w:r w:rsidRPr="00AC32F1">
              <w:rPr>
                <w:rFonts w:ascii="Arial" w:hAnsi="Arial" w:cs="Arial"/>
              </w:rPr>
              <w:t>Perform other duties as assigned by the Administrator in Charge.</w:t>
            </w:r>
          </w:p>
        </w:tc>
      </w:tr>
      <w:tr w:rsidR="00AB1F1E" w:rsidRPr="00AC32F1" w14:paraId="1089385C" w14:textId="77777777" w:rsidTr="00702DE6">
        <w:trPr>
          <w:jc w:val="center"/>
        </w:trPr>
        <w:tc>
          <w:tcPr>
            <w:tcW w:w="11074" w:type="dxa"/>
            <w:gridSpan w:val="5"/>
            <w:tcBorders>
              <w:top w:val="single" w:sz="18" w:space="0" w:color="auto"/>
              <w:bottom w:val="single" w:sz="18" w:space="0" w:color="auto"/>
            </w:tcBorders>
          </w:tcPr>
          <w:p w14:paraId="0F426CF5" w14:textId="77777777" w:rsidR="00AB1F1E" w:rsidRPr="00AC32F1" w:rsidRDefault="00AB1F1E" w:rsidP="00CB37F5">
            <w:pPr>
              <w:spacing w:after="0" w:line="240" w:lineRule="auto"/>
              <w:rPr>
                <w:rFonts w:ascii="Arial" w:hAnsi="Arial" w:cs="Arial"/>
                <w:b/>
              </w:rPr>
            </w:pPr>
            <w:r w:rsidRPr="00AC32F1">
              <w:rPr>
                <w:rFonts w:ascii="Arial" w:hAnsi="Arial" w:cs="Arial"/>
                <w:b/>
              </w:rPr>
              <w:lastRenderedPageBreak/>
              <w:t xml:space="preserve">Qualifications:  </w:t>
            </w:r>
          </w:p>
          <w:p w14:paraId="025AB1CC" w14:textId="77777777" w:rsidR="00AB1F1E" w:rsidRPr="00AC32F1" w:rsidRDefault="00AB1F1E" w:rsidP="00AB1F1E">
            <w:pPr>
              <w:pStyle w:val="Default"/>
              <w:numPr>
                <w:ilvl w:val="0"/>
                <w:numId w:val="17"/>
              </w:numPr>
              <w:spacing w:after="30"/>
              <w:rPr>
                <w:rFonts w:ascii="Arial" w:hAnsi="Arial" w:cs="Arial"/>
                <w:bCs/>
              </w:rPr>
            </w:pPr>
            <w:r w:rsidRPr="00AC32F1">
              <w:rPr>
                <w:rFonts w:ascii="Arial" w:hAnsi="Arial" w:cs="Arial"/>
                <w:bCs/>
              </w:rPr>
              <w:t xml:space="preserve">Successful track record of demonstrating excellent organizational and problem-solving skills. </w:t>
            </w:r>
          </w:p>
          <w:p w14:paraId="6C639AD3" w14:textId="77777777" w:rsidR="00AB1F1E" w:rsidRPr="00AC32F1" w:rsidRDefault="00AB1F1E" w:rsidP="00AB1F1E">
            <w:pPr>
              <w:pStyle w:val="Default"/>
              <w:numPr>
                <w:ilvl w:val="0"/>
                <w:numId w:val="17"/>
              </w:numPr>
              <w:spacing w:after="30"/>
              <w:rPr>
                <w:rFonts w:ascii="Arial" w:hAnsi="Arial" w:cs="Arial"/>
                <w:bCs/>
              </w:rPr>
            </w:pPr>
            <w:r w:rsidRPr="00AC32F1">
              <w:rPr>
                <w:rFonts w:ascii="Arial" w:hAnsi="Arial" w:cs="Arial"/>
                <w:bCs/>
              </w:rPr>
              <w:t xml:space="preserve">Proven ability to effectively manage multiple priorities and deadlines while maintaining a high level of professionalism and accuracy. </w:t>
            </w:r>
          </w:p>
          <w:p w14:paraId="443787F1" w14:textId="77777777" w:rsidR="00AB1F1E" w:rsidRPr="00AC32F1" w:rsidRDefault="00AB1F1E" w:rsidP="00AB1F1E">
            <w:pPr>
              <w:pStyle w:val="Default"/>
              <w:numPr>
                <w:ilvl w:val="0"/>
                <w:numId w:val="17"/>
              </w:numPr>
              <w:spacing w:after="30"/>
              <w:rPr>
                <w:rFonts w:ascii="Arial" w:hAnsi="Arial" w:cs="Arial"/>
                <w:bCs/>
              </w:rPr>
            </w:pPr>
            <w:r w:rsidRPr="00AC32F1">
              <w:rPr>
                <w:rFonts w:ascii="Arial" w:hAnsi="Arial" w:cs="Arial"/>
                <w:bCs/>
              </w:rPr>
              <w:lastRenderedPageBreak/>
              <w:t>Proven ability to handle administrative responsibilities which require a high level of confidentiality.</w:t>
            </w:r>
          </w:p>
          <w:p w14:paraId="2166F9B3" w14:textId="77777777" w:rsidR="00AB1F1E" w:rsidRPr="00AC32F1" w:rsidRDefault="00AB1F1E" w:rsidP="00AB1F1E">
            <w:pPr>
              <w:pStyle w:val="Default"/>
              <w:numPr>
                <w:ilvl w:val="0"/>
                <w:numId w:val="17"/>
              </w:numPr>
              <w:spacing w:after="30"/>
              <w:rPr>
                <w:rFonts w:ascii="Arial" w:hAnsi="Arial" w:cs="Arial"/>
                <w:bCs/>
              </w:rPr>
            </w:pPr>
            <w:r w:rsidRPr="00AC32F1">
              <w:rPr>
                <w:rFonts w:ascii="Arial" w:hAnsi="Arial" w:cs="Arial"/>
                <w:bCs/>
              </w:rPr>
              <w:t xml:space="preserve">Excellent interpersonal, written/oral communication skills, and the ability to use these skills for effective interactions with all members of the college community. </w:t>
            </w:r>
          </w:p>
          <w:p w14:paraId="06861701" w14:textId="77777777" w:rsidR="00AB1F1E" w:rsidRPr="00AC32F1" w:rsidRDefault="00AB1F1E" w:rsidP="00AB1F1E">
            <w:pPr>
              <w:pStyle w:val="Default"/>
              <w:numPr>
                <w:ilvl w:val="0"/>
                <w:numId w:val="17"/>
              </w:numPr>
              <w:spacing w:after="30"/>
              <w:rPr>
                <w:rFonts w:ascii="Arial" w:hAnsi="Arial" w:cs="Arial"/>
                <w:bCs/>
              </w:rPr>
            </w:pPr>
            <w:r w:rsidRPr="00AC32F1">
              <w:rPr>
                <w:rFonts w:ascii="Arial" w:hAnsi="Arial" w:cs="Arial"/>
                <w:bCs/>
              </w:rPr>
              <w:t>Excellent critical thinking skills with the ability to appropriately address all inquiries and make referrals, as necessary.</w:t>
            </w:r>
          </w:p>
          <w:p w14:paraId="612D4612" w14:textId="77777777" w:rsidR="00AB1F1E" w:rsidRPr="00AC32F1" w:rsidRDefault="00AB1F1E" w:rsidP="00AB1F1E">
            <w:pPr>
              <w:pStyle w:val="Default"/>
              <w:numPr>
                <w:ilvl w:val="0"/>
                <w:numId w:val="17"/>
              </w:numPr>
              <w:spacing w:after="30"/>
              <w:rPr>
                <w:rFonts w:ascii="Arial" w:hAnsi="Arial" w:cs="Arial"/>
                <w:bCs/>
              </w:rPr>
            </w:pPr>
            <w:r w:rsidRPr="00AC32F1">
              <w:rPr>
                <w:rFonts w:ascii="Arial" w:hAnsi="Arial" w:cs="Arial"/>
                <w:bCs/>
              </w:rPr>
              <w:t xml:space="preserve">Skilled proficiency (intermediate to advanced level) with MS Office Suite (MS Word, MS Excel) and with electronic communication. </w:t>
            </w:r>
          </w:p>
          <w:p w14:paraId="20E61009" w14:textId="77777777" w:rsidR="00AB1F1E" w:rsidRPr="00AC32F1" w:rsidRDefault="00AB1F1E" w:rsidP="00AB1F1E">
            <w:pPr>
              <w:pStyle w:val="Default"/>
              <w:numPr>
                <w:ilvl w:val="0"/>
                <w:numId w:val="17"/>
              </w:numPr>
              <w:spacing w:after="30"/>
              <w:rPr>
                <w:rFonts w:ascii="Arial" w:hAnsi="Arial" w:cs="Arial"/>
                <w:bCs/>
              </w:rPr>
            </w:pPr>
            <w:r w:rsidRPr="00AC32F1">
              <w:rPr>
                <w:rFonts w:ascii="Arial" w:hAnsi="Arial" w:cs="Arial"/>
                <w:bCs/>
              </w:rPr>
              <w:t>Must have the ability to learn and utilize proprietary software or campus software (e.g., database programs). Demonstrated ability to work with minimal supervision and use sound professional judgment.</w:t>
            </w:r>
          </w:p>
          <w:p w14:paraId="3501E789" w14:textId="77777777" w:rsidR="00AB1F1E" w:rsidRPr="00AC32F1" w:rsidRDefault="00AB1F1E" w:rsidP="00AB1F1E">
            <w:pPr>
              <w:pStyle w:val="Default"/>
              <w:numPr>
                <w:ilvl w:val="0"/>
                <w:numId w:val="17"/>
              </w:numPr>
              <w:spacing w:after="30"/>
              <w:rPr>
                <w:rFonts w:ascii="Arial" w:hAnsi="Arial" w:cs="Arial"/>
                <w:bCs/>
              </w:rPr>
            </w:pPr>
            <w:r w:rsidRPr="00AC32F1">
              <w:rPr>
                <w:rFonts w:ascii="Arial" w:hAnsi="Arial" w:cs="Arial"/>
                <w:bCs/>
              </w:rPr>
              <w:t xml:space="preserve"> Proven ability to manage/coordinate complex administrative details, as well as necessary follow up.</w:t>
            </w:r>
          </w:p>
          <w:p w14:paraId="251C4A70" w14:textId="77777777" w:rsidR="00AB1F1E" w:rsidRPr="00AC32F1" w:rsidRDefault="00AB1F1E" w:rsidP="00CB37F5">
            <w:pPr>
              <w:pStyle w:val="Default"/>
              <w:spacing w:after="30"/>
              <w:rPr>
                <w:rFonts w:ascii="Arial" w:hAnsi="Arial" w:cs="Arial"/>
                <w:b/>
              </w:rPr>
            </w:pPr>
          </w:p>
          <w:p w14:paraId="49607218" w14:textId="77777777" w:rsidR="00AB1F1E" w:rsidRPr="00AC32F1" w:rsidRDefault="00AB1F1E" w:rsidP="00CB37F5">
            <w:pPr>
              <w:pStyle w:val="Default"/>
              <w:spacing w:after="30"/>
              <w:rPr>
                <w:rFonts w:ascii="Arial" w:hAnsi="Arial" w:cs="Arial"/>
                <w:b/>
                <w:bCs/>
              </w:rPr>
            </w:pPr>
            <w:r w:rsidRPr="00AC32F1">
              <w:rPr>
                <w:rFonts w:ascii="Arial" w:hAnsi="Arial" w:cs="Arial"/>
                <w:b/>
                <w:bCs/>
              </w:rPr>
              <w:t>Educational Background/Qualifications:</w:t>
            </w:r>
          </w:p>
          <w:p w14:paraId="1405E088" w14:textId="77777777" w:rsidR="00AB1F1E" w:rsidRPr="00AC32F1" w:rsidRDefault="00AB1F1E" w:rsidP="00CB37F5">
            <w:pPr>
              <w:pStyle w:val="Default"/>
              <w:spacing w:after="30"/>
              <w:rPr>
                <w:rFonts w:ascii="Arial" w:hAnsi="Arial" w:cs="Arial"/>
              </w:rPr>
            </w:pPr>
            <w:r w:rsidRPr="00AC32F1">
              <w:rPr>
                <w:rFonts w:ascii="Arial" w:hAnsi="Arial" w:cs="Arial"/>
              </w:rPr>
              <w:t>An</w:t>
            </w:r>
            <w:r w:rsidRPr="00AC32F1">
              <w:rPr>
                <w:rFonts w:ascii="Arial" w:hAnsi="Arial" w:cs="Arial"/>
                <w:b/>
              </w:rPr>
              <w:t xml:space="preserve"> </w:t>
            </w:r>
            <w:r w:rsidRPr="00AC32F1">
              <w:rPr>
                <w:rFonts w:ascii="Arial" w:hAnsi="Arial" w:cs="Arial"/>
              </w:rPr>
              <w:t>associate’s degree in business administration or related academic discipline from a regionally accredited college or university plus five years of related administrative or office management experience which requires handling complex duties is required.  A bachelor’s degree in business administration or related academic discipline, is preferred.  Experience in an academic setting and working for a middle management or senior level management leader is preferred.</w:t>
            </w:r>
          </w:p>
          <w:p w14:paraId="408384C4" w14:textId="77777777" w:rsidR="00AB1F1E" w:rsidRPr="00AC32F1" w:rsidRDefault="00AB1F1E" w:rsidP="00CB37F5">
            <w:pPr>
              <w:pStyle w:val="Default"/>
              <w:spacing w:after="30"/>
              <w:rPr>
                <w:rFonts w:ascii="Arial" w:hAnsi="Arial" w:cs="Arial"/>
                <w:b/>
              </w:rPr>
            </w:pPr>
          </w:p>
        </w:tc>
      </w:tr>
      <w:tr w:rsidR="00AB1F1E" w:rsidRPr="00AC32F1" w14:paraId="6A20036E" w14:textId="77777777" w:rsidTr="00702DE6">
        <w:trPr>
          <w:trHeight w:val="423"/>
          <w:jc w:val="center"/>
        </w:trPr>
        <w:tc>
          <w:tcPr>
            <w:tcW w:w="11074" w:type="dxa"/>
            <w:gridSpan w:val="5"/>
            <w:tcBorders>
              <w:top w:val="single" w:sz="18" w:space="0" w:color="auto"/>
            </w:tcBorders>
          </w:tcPr>
          <w:p w14:paraId="7B43DD23" w14:textId="77777777" w:rsidR="00AB1F1E" w:rsidRPr="00AC32F1" w:rsidRDefault="00AB1F1E" w:rsidP="00CB37F5">
            <w:pPr>
              <w:spacing w:after="0" w:line="240" w:lineRule="auto"/>
              <w:rPr>
                <w:rFonts w:ascii="Arial" w:hAnsi="Arial" w:cs="Arial"/>
                <w:b/>
              </w:rPr>
            </w:pPr>
            <w:r w:rsidRPr="00AC32F1">
              <w:rPr>
                <w:rFonts w:ascii="Arial" w:hAnsi="Arial" w:cs="Arial"/>
                <w:b/>
              </w:rPr>
              <w:lastRenderedPageBreak/>
              <w:t xml:space="preserve">Creation Date:  </w:t>
            </w:r>
          </w:p>
          <w:p w14:paraId="75877EFF" w14:textId="77777777" w:rsidR="00AB1F1E" w:rsidRPr="00AC32F1" w:rsidRDefault="00AB1F1E" w:rsidP="00CB37F5">
            <w:pPr>
              <w:spacing w:after="0" w:line="240" w:lineRule="auto"/>
              <w:rPr>
                <w:rFonts w:ascii="Arial" w:hAnsi="Arial" w:cs="Arial"/>
                <w:bCs/>
              </w:rPr>
            </w:pPr>
            <w:r w:rsidRPr="00AC32F1">
              <w:rPr>
                <w:rFonts w:ascii="Arial" w:hAnsi="Arial" w:cs="Arial"/>
                <w:bCs/>
              </w:rPr>
              <w:t>September 20, 2024</w:t>
            </w:r>
          </w:p>
        </w:tc>
      </w:tr>
      <w:bookmarkEnd w:id="0"/>
    </w:tbl>
    <w:p w14:paraId="69308A78" w14:textId="77777777" w:rsidR="00AB1F1E" w:rsidRPr="00AC32F1" w:rsidRDefault="00AB1F1E" w:rsidP="00AB1F1E">
      <w:pPr>
        <w:rPr>
          <w:rFonts w:ascii="Arial" w:hAnsi="Arial" w:cs="Arial"/>
        </w:rPr>
      </w:pPr>
    </w:p>
    <w:p w14:paraId="262CC22A" w14:textId="08203218" w:rsidR="226A22D7" w:rsidRPr="00AC32F1" w:rsidRDefault="226A22D7" w:rsidP="2251E862">
      <w:pPr>
        <w:keepLines/>
        <w:widowControl w:val="0"/>
        <w:spacing w:before="240" w:after="200" w:line="276" w:lineRule="auto"/>
        <w:rPr>
          <w:rFonts w:ascii="Arial" w:eastAsia="Arial" w:hAnsi="Arial" w:cs="Arial"/>
          <w:color w:val="000000" w:themeColor="text1"/>
          <w:sz w:val="22"/>
          <w:szCs w:val="22"/>
        </w:rPr>
      </w:pPr>
    </w:p>
    <w:p w14:paraId="7B4B8F94" w14:textId="77777777" w:rsidR="00AC32F1" w:rsidRPr="00AC32F1" w:rsidRDefault="00AC32F1" w:rsidP="2251E862">
      <w:pPr>
        <w:keepLines/>
        <w:widowControl w:val="0"/>
        <w:spacing w:before="240" w:after="200" w:line="276" w:lineRule="auto"/>
        <w:rPr>
          <w:rFonts w:ascii="Arial" w:eastAsia="Arial" w:hAnsi="Arial" w:cs="Arial"/>
          <w:color w:val="000000" w:themeColor="text1"/>
          <w:sz w:val="22"/>
          <w:szCs w:val="22"/>
        </w:rPr>
      </w:pPr>
    </w:p>
    <w:p w14:paraId="71302F85" w14:textId="27296D1C" w:rsidR="226A22D7" w:rsidRPr="00AC32F1" w:rsidRDefault="7454BD9F" w:rsidP="2251E862">
      <w:pPr>
        <w:keepLines/>
        <w:widowControl w:val="0"/>
        <w:spacing w:before="240" w:after="200" w:line="276" w:lineRule="auto"/>
        <w:rPr>
          <w:rFonts w:ascii="Arial" w:eastAsia="Arial" w:hAnsi="Arial" w:cs="Arial"/>
          <w:color w:val="000000" w:themeColor="text1"/>
          <w:sz w:val="22"/>
          <w:szCs w:val="22"/>
        </w:rPr>
      </w:pPr>
      <w:bookmarkStart w:id="1" w:name="_Hlk180052791"/>
      <w:r w:rsidRPr="00AC32F1">
        <w:rPr>
          <w:rFonts w:ascii="Arial" w:eastAsia="Arial" w:hAnsi="Arial" w:cs="Arial"/>
          <w:color w:val="000000" w:themeColor="text1"/>
          <w:sz w:val="22"/>
          <w:szCs w:val="22"/>
        </w:rPr>
        <w:t xml:space="preserve">RESOLUTION NO. </w:t>
      </w:r>
      <w:r w:rsidR="00AC32F1" w:rsidRPr="00AC32F1">
        <w:rPr>
          <w:rFonts w:ascii="Arial" w:eastAsia="Arial" w:hAnsi="Arial" w:cs="Arial"/>
          <w:color w:val="000000" w:themeColor="text1"/>
          <w:sz w:val="22"/>
          <w:szCs w:val="22"/>
        </w:rPr>
        <w:t>10</w:t>
      </w:r>
      <w:r w:rsidRPr="00AC32F1">
        <w:rPr>
          <w:rFonts w:ascii="Arial" w:eastAsia="Arial" w:hAnsi="Arial" w:cs="Arial"/>
          <w:color w:val="000000" w:themeColor="text1"/>
          <w:sz w:val="22"/>
          <w:szCs w:val="22"/>
        </w:rPr>
        <w:t xml:space="preserve"> (2024-2025)</w:t>
      </w:r>
    </w:p>
    <w:p w14:paraId="34D39D94" w14:textId="7C70FBA7" w:rsidR="226A22D7" w:rsidRPr="00AC32F1" w:rsidRDefault="7454BD9F" w:rsidP="2251E862">
      <w:pPr>
        <w:keepLines/>
        <w:widowControl w:val="0"/>
        <w:spacing w:before="240" w:after="200" w:line="276"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 xml:space="preserve">THE BOARD OF TRUSTEES OF CLINTON COMMUNITY COLLEGE </w:t>
      </w:r>
      <w:r w:rsidR="00AC32F1">
        <w:rPr>
          <w:rFonts w:ascii="Arial" w:eastAsia="Arial" w:hAnsi="Arial" w:cs="Arial"/>
          <w:color w:val="000000" w:themeColor="text1"/>
          <w:sz w:val="22"/>
          <w:szCs w:val="22"/>
        </w:rPr>
        <w:t>HEREBY APPROVES THE REVISED JOB DESCRIPTION AND TITLE OF DIRECTOR OF CENTER FOR COMMUNITY AND WORKFORCE DEVELOPMENT TO DIRECTOR OF COMMUNITY EDUCATION. A COPY OF THIS RESOLUTTION WILL BE FORWARDED TO THE CHANCELLOR’S OFFICE FOR SUNY APPROVAL</w:t>
      </w:r>
      <w:r w:rsidRPr="00AC32F1">
        <w:rPr>
          <w:rFonts w:ascii="Arial" w:eastAsia="Arial" w:hAnsi="Arial" w:cs="Arial"/>
          <w:color w:val="000000" w:themeColor="text1"/>
          <w:sz w:val="22"/>
          <w:szCs w:val="22"/>
        </w:rPr>
        <w:t xml:space="preserve">. </w:t>
      </w:r>
    </w:p>
    <w:p w14:paraId="0F7F8A40" w14:textId="11A72173" w:rsidR="226A22D7" w:rsidRPr="00AC32F1" w:rsidRDefault="7454BD9F" w:rsidP="2251E862">
      <w:pPr>
        <w:spacing w:after="200" w:line="276"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Motion by Mr. Redden, seconded by</w:t>
      </w:r>
      <w:r w:rsidR="226A22D7" w:rsidRPr="00AC32F1">
        <w:rPr>
          <w:rFonts w:ascii="Arial" w:hAnsi="Arial" w:cs="Arial"/>
        </w:rPr>
        <w:tab/>
      </w:r>
      <w:r w:rsidRPr="00AC32F1">
        <w:rPr>
          <w:rFonts w:ascii="Arial" w:eastAsia="Arial" w:hAnsi="Arial" w:cs="Arial"/>
          <w:color w:val="000000" w:themeColor="text1"/>
          <w:sz w:val="22"/>
          <w:szCs w:val="22"/>
        </w:rPr>
        <w:t>Mr. Billiter, and carried unanimously by members present as recommended by Ken Knelly.</w:t>
      </w:r>
    </w:p>
    <w:p w14:paraId="2262CFE7" w14:textId="77777777" w:rsidR="00AC32F1" w:rsidRPr="00AC32F1" w:rsidRDefault="00AC32F1" w:rsidP="00AC32F1">
      <w:pPr>
        <w:spacing w:after="0" w:line="240" w:lineRule="auto"/>
        <w:jc w:val="center"/>
        <w:rPr>
          <w:rFonts w:ascii="Arial" w:hAnsi="Arial" w:cs="Arial"/>
          <w:b/>
        </w:rPr>
      </w:pPr>
      <w:bookmarkStart w:id="2" w:name="_Hlk178760487"/>
      <w:r w:rsidRPr="00AC32F1">
        <w:rPr>
          <w:rFonts w:ascii="Arial" w:hAnsi="Arial" w:cs="Arial"/>
          <w:b/>
        </w:rPr>
        <w:t>CLINTON COMMUNITY COLLEGE</w:t>
      </w:r>
    </w:p>
    <w:p w14:paraId="43CE8A03" w14:textId="77777777" w:rsidR="00AC32F1" w:rsidRPr="00AC32F1" w:rsidRDefault="00AC32F1" w:rsidP="00AC32F1">
      <w:pPr>
        <w:spacing w:after="0" w:line="240" w:lineRule="auto"/>
        <w:jc w:val="center"/>
        <w:rPr>
          <w:rFonts w:ascii="Arial" w:hAnsi="Arial" w:cs="Arial"/>
          <w:b/>
        </w:rPr>
      </w:pPr>
    </w:p>
    <w:p w14:paraId="2635BD26" w14:textId="7CCA41A7" w:rsidR="00AC32F1" w:rsidRDefault="00AC32F1" w:rsidP="00AC32F1">
      <w:pPr>
        <w:spacing w:after="0" w:line="240" w:lineRule="auto"/>
        <w:jc w:val="center"/>
        <w:rPr>
          <w:rFonts w:ascii="Arial" w:hAnsi="Arial" w:cs="Arial"/>
          <w:b/>
          <w:u w:val="single"/>
        </w:rPr>
      </w:pPr>
      <w:r w:rsidRPr="00AC32F1">
        <w:rPr>
          <w:rFonts w:ascii="Arial" w:hAnsi="Arial" w:cs="Arial"/>
          <w:b/>
          <w:u w:val="single"/>
        </w:rPr>
        <w:t>PROPOSED JOB DESCRIPTION</w:t>
      </w:r>
    </w:p>
    <w:p w14:paraId="694A8CB8" w14:textId="77777777" w:rsidR="00AC32F1" w:rsidRPr="00AC32F1" w:rsidRDefault="00AC32F1" w:rsidP="00AC32F1">
      <w:pPr>
        <w:spacing w:after="0" w:line="240" w:lineRule="auto"/>
        <w:jc w:val="center"/>
        <w:rPr>
          <w:rFonts w:ascii="Arial" w:hAnsi="Arial" w:cs="Arial"/>
          <w:b/>
          <w:u w:val="single"/>
        </w:rPr>
      </w:pPr>
    </w:p>
    <w:tbl>
      <w:tblPr>
        <w:tblStyle w:val="TableGrid0"/>
        <w:tblpPr w:leftFromText="180" w:rightFromText="180" w:vertAnchor="text" w:tblpXSpec="center" w:tblpY="1"/>
        <w:tblOverlap w:val="never"/>
        <w:tblW w:w="11051" w:type="dxa"/>
        <w:tblInd w:w="0" w:type="dxa"/>
        <w:tblLayout w:type="fixed"/>
        <w:tblCellMar>
          <w:top w:w="70" w:type="dxa"/>
          <w:left w:w="104" w:type="dxa"/>
        </w:tblCellMar>
        <w:tblLook w:val="04A0" w:firstRow="1" w:lastRow="0" w:firstColumn="1" w:lastColumn="0" w:noHBand="0" w:noVBand="1"/>
      </w:tblPr>
      <w:tblGrid>
        <w:gridCol w:w="2345"/>
        <w:gridCol w:w="2766"/>
        <w:gridCol w:w="2250"/>
        <w:gridCol w:w="3690"/>
      </w:tblGrid>
      <w:tr w:rsidR="00AC32F1" w:rsidRPr="00AC32F1" w14:paraId="6E927DA8" w14:textId="77777777" w:rsidTr="00AC32F1">
        <w:trPr>
          <w:trHeight w:val="608"/>
        </w:trPr>
        <w:tc>
          <w:tcPr>
            <w:tcW w:w="2345" w:type="dxa"/>
            <w:tcBorders>
              <w:top w:val="single" w:sz="17" w:space="0" w:color="000000"/>
              <w:left w:val="single" w:sz="17" w:space="0" w:color="000000"/>
              <w:bottom w:val="single" w:sz="17" w:space="0" w:color="000000"/>
              <w:right w:val="single" w:sz="17" w:space="0" w:color="000000"/>
            </w:tcBorders>
          </w:tcPr>
          <w:p w14:paraId="76A6140C" w14:textId="77777777" w:rsidR="00AC32F1" w:rsidRPr="00AC32F1" w:rsidRDefault="00AC32F1" w:rsidP="00AC32F1">
            <w:pPr>
              <w:ind w:left="6"/>
              <w:rPr>
                <w:rFonts w:ascii="Arial" w:hAnsi="Arial" w:cs="Arial"/>
              </w:rPr>
            </w:pPr>
            <w:r w:rsidRPr="00AC32F1">
              <w:rPr>
                <w:rFonts w:ascii="Arial" w:hAnsi="Arial" w:cs="Arial"/>
              </w:rPr>
              <w:t xml:space="preserve">Job Title: </w:t>
            </w:r>
          </w:p>
        </w:tc>
        <w:tc>
          <w:tcPr>
            <w:tcW w:w="2766" w:type="dxa"/>
            <w:tcBorders>
              <w:top w:val="single" w:sz="17" w:space="0" w:color="000000"/>
              <w:left w:val="single" w:sz="17" w:space="0" w:color="000000"/>
              <w:bottom w:val="single" w:sz="17" w:space="0" w:color="000000"/>
              <w:right w:val="single" w:sz="20" w:space="0" w:color="000000"/>
            </w:tcBorders>
          </w:tcPr>
          <w:p w14:paraId="5C5C07DE" w14:textId="77777777" w:rsidR="00AC32F1" w:rsidRPr="00AC32F1" w:rsidRDefault="00AC32F1" w:rsidP="00AC32F1">
            <w:pPr>
              <w:ind w:left="4"/>
              <w:rPr>
                <w:rFonts w:ascii="Arial" w:hAnsi="Arial" w:cs="Arial"/>
                <w:b/>
                <w:color w:val="FF0000"/>
              </w:rPr>
            </w:pPr>
            <w:r w:rsidRPr="00AC32F1">
              <w:rPr>
                <w:rFonts w:ascii="Arial" w:hAnsi="Arial" w:cs="Arial"/>
              </w:rPr>
              <w:t>Director of Community Education</w:t>
            </w:r>
          </w:p>
        </w:tc>
        <w:tc>
          <w:tcPr>
            <w:tcW w:w="2250" w:type="dxa"/>
            <w:tcBorders>
              <w:top w:val="single" w:sz="17" w:space="0" w:color="000000"/>
              <w:left w:val="single" w:sz="20" w:space="0" w:color="000000"/>
              <w:bottom w:val="single" w:sz="17" w:space="0" w:color="000000"/>
              <w:right w:val="single" w:sz="17" w:space="0" w:color="000000"/>
            </w:tcBorders>
          </w:tcPr>
          <w:p w14:paraId="51A6C50F" w14:textId="77777777" w:rsidR="00AC32F1" w:rsidRPr="00AC32F1" w:rsidRDefault="00AC32F1" w:rsidP="00AC32F1">
            <w:pPr>
              <w:rPr>
                <w:rFonts w:ascii="Arial" w:hAnsi="Arial" w:cs="Arial"/>
              </w:rPr>
            </w:pPr>
            <w:r w:rsidRPr="00AC32F1">
              <w:rPr>
                <w:rFonts w:ascii="Arial" w:hAnsi="Arial" w:cs="Arial"/>
              </w:rPr>
              <w:t xml:space="preserve">Reports to:   </w:t>
            </w:r>
          </w:p>
        </w:tc>
        <w:tc>
          <w:tcPr>
            <w:tcW w:w="3690" w:type="dxa"/>
            <w:tcBorders>
              <w:top w:val="single" w:sz="17" w:space="0" w:color="000000"/>
              <w:left w:val="single" w:sz="17" w:space="0" w:color="000000"/>
              <w:bottom w:val="single" w:sz="17" w:space="0" w:color="000000"/>
              <w:right w:val="single" w:sz="17" w:space="0" w:color="000000"/>
            </w:tcBorders>
          </w:tcPr>
          <w:p w14:paraId="05E2C27E" w14:textId="77777777" w:rsidR="00AC32F1" w:rsidRPr="00AC32F1" w:rsidRDefault="00AC32F1" w:rsidP="00AC32F1">
            <w:pPr>
              <w:ind w:left="4"/>
              <w:rPr>
                <w:rFonts w:ascii="Arial" w:hAnsi="Arial" w:cs="Arial"/>
              </w:rPr>
            </w:pPr>
            <w:r w:rsidRPr="00AC32F1">
              <w:rPr>
                <w:rFonts w:ascii="Arial" w:hAnsi="Arial" w:cs="Arial"/>
              </w:rPr>
              <w:t xml:space="preserve">Vice President for Academic </w:t>
            </w:r>
          </w:p>
          <w:p w14:paraId="674C20C8" w14:textId="77777777" w:rsidR="00AC32F1" w:rsidRPr="00AC32F1" w:rsidRDefault="00AC32F1" w:rsidP="00AC32F1">
            <w:pPr>
              <w:rPr>
                <w:rFonts w:ascii="Arial" w:hAnsi="Arial" w:cs="Arial"/>
              </w:rPr>
            </w:pPr>
            <w:r w:rsidRPr="00AC32F1">
              <w:rPr>
                <w:rFonts w:ascii="Arial" w:hAnsi="Arial" w:cs="Arial"/>
              </w:rPr>
              <w:t xml:space="preserve">Affairs </w:t>
            </w:r>
          </w:p>
        </w:tc>
      </w:tr>
      <w:tr w:rsidR="00AC32F1" w:rsidRPr="00AC32F1" w14:paraId="7F2879D6" w14:textId="77777777" w:rsidTr="00AC32F1">
        <w:trPr>
          <w:trHeight w:val="338"/>
        </w:trPr>
        <w:tc>
          <w:tcPr>
            <w:tcW w:w="2345" w:type="dxa"/>
            <w:tcBorders>
              <w:top w:val="single" w:sz="17" w:space="0" w:color="000000"/>
              <w:left w:val="single" w:sz="17" w:space="0" w:color="000000"/>
              <w:bottom w:val="single" w:sz="17" w:space="0" w:color="000000"/>
              <w:right w:val="single" w:sz="17" w:space="0" w:color="000000"/>
            </w:tcBorders>
          </w:tcPr>
          <w:p w14:paraId="04EB908B" w14:textId="77777777" w:rsidR="00AC32F1" w:rsidRPr="00AC32F1" w:rsidRDefault="00AC32F1" w:rsidP="00AC32F1">
            <w:pPr>
              <w:ind w:left="6"/>
              <w:rPr>
                <w:rFonts w:ascii="Arial" w:hAnsi="Arial" w:cs="Arial"/>
              </w:rPr>
            </w:pPr>
            <w:r w:rsidRPr="00AC32F1">
              <w:rPr>
                <w:rFonts w:ascii="Arial" w:hAnsi="Arial" w:cs="Arial"/>
              </w:rPr>
              <w:lastRenderedPageBreak/>
              <w:t xml:space="preserve">FLSA Status: </w:t>
            </w:r>
          </w:p>
        </w:tc>
        <w:tc>
          <w:tcPr>
            <w:tcW w:w="2766" w:type="dxa"/>
            <w:tcBorders>
              <w:top w:val="single" w:sz="17" w:space="0" w:color="000000"/>
              <w:left w:val="single" w:sz="17" w:space="0" w:color="000000"/>
              <w:bottom w:val="single" w:sz="17" w:space="0" w:color="000000"/>
              <w:right w:val="single" w:sz="20" w:space="0" w:color="000000"/>
            </w:tcBorders>
            <w:shd w:val="clear" w:color="auto" w:fill="FFFFFF" w:themeFill="background1"/>
          </w:tcPr>
          <w:p w14:paraId="5C14D75F" w14:textId="77777777" w:rsidR="00AC32F1" w:rsidRPr="00AC32F1" w:rsidRDefault="00AC32F1" w:rsidP="00AC32F1">
            <w:pPr>
              <w:ind w:left="4"/>
              <w:rPr>
                <w:rFonts w:ascii="Arial" w:hAnsi="Arial" w:cs="Arial"/>
              </w:rPr>
            </w:pPr>
            <w:r w:rsidRPr="00AC32F1">
              <w:rPr>
                <w:rFonts w:ascii="Arial" w:hAnsi="Arial" w:cs="Arial"/>
              </w:rPr>
              <w:t xml:space="preserve">Non-Exempt </w:t>
            </w:r>
          </w:p>
        </w:tc>
        <w:tc>
          <w:tcPr>
            <w:tcW w:w="2250" w:type="dxa"/>
            <w:tcBorders>
              <w:top w:val="single" w:sz="17" w:space="0" w:color="000000"/>
              <w:left w:val="single" w:sz="20" w:space="0" w:color="000000"/>
              <w:bottom w:val="single" w:sz="17" w:space="0" w:color="000000"/>
              <w:right w:val="single" w:sz="17" w:space="0" w:color="000000"/>
            </w:tcBorders>
          </w:tcPr>
          <w:p w14:paraId="26973E2A" w14:textId="77777777" w:rsidR="00AC32F1" w:rsidRPr="00AC32F1" w:rsidRDefault="00AC32F1" w:rsidP="00AC32F1">
            <w:pPr>
              <w:rPr>
                <w:rFonts w:ascii="Arial" w:hAnsi="Arial" w:cs="Arial"/>
              </w:rPr>
            </w:pPr>
            <w:r w:rsidRPr="00AC32F1">
              <w:rPr>
                <w:rFonts w:ascii="Arial" w:hAnsi="Arial" w:cs="Arial"/>
              </w:rPr>
              <w:t xml:space="preserve">CBU/MC: </w:t>
            </w:r>
          </w:p>
        </w:tc>
        <w:tc>
          <w:tcPr>
            <w:tcW w:w="3690" w:type="dxa"/>
            <w:tcBorders>
              <w:top w:val="single" w:sz="17" w:space="0" w:color="000000"/>
              <w:left w:val="single" w:sz="17" w:space="0" w:color="000000"/>
              <w:bottom w:val="single" w:sz="17" w:space="0" w:color="000000"/>
              <w:right w:val="single" w:sz="17" w:space="0" w:color="000000"/>
            </w:tcBorders>
          </w:tcPr>
          <w:p w14:paraId="1338A541" w14:textId="77777777" w:rsidR="00AC32F1" w:rsidRPr="00AC32F1" w:rsidRDefault="00AC32F1" w:rsidP="00AC32F1">
            <w:pPr>
              <w:ind w:left="4"/>
              <w:rPr>
                <w:rFonts w:ascii="Arial" w:hAnsi="Arial" w:cs="Arial"/>
              </w:rPr>
            </w:pPr>
            <w:r w:rsidRPr="00AC32F1">
              <w:rPr>
                <w:rFonts w:ascii="Arial" w:hAnsi="Arial" w:cs="Arial"/>
              </w:rPr>
              <w:t xml:space="preserve">Coalition </w:t>
            </w:r>
          </w:p>
        </w:tc>
      </w:tr>
      <w:tr w:rsidR="00AC32F1" w:rsidRPr="00AC32F1" w14:paraId="6A56D1D7" w14:textId="77777777" w:rsidTr="00AC32F1">
        <w:trPr>
          <w:trHeight w:val="338"/>
        </w:trPr>
        <w:tc>
          <w:tcPr>
            <w:tcW w:w="2345" w:type="dxa"/>
            <w:tcBorders>
              <w:top w:val="single" w:sz="17" w:space="0" w:color="000000"/>
              <w:left w:val="single" w:sz="17" w:space="0" w:color="000000"/>
              <w:bottom w:val="single" w:sz="17" w:space="0" w:color="000000"/>
              <w:right w:val="single" w:sz="17" w:space="0" w:color="000000"/>
            </w:tcBorders>
          </w:tcPr>
          <w:p w14:paraId="4ED71508" w14:textId="77777777" w:rsidR="00AC32F1" w:rsidRPr="00AC32F1" w:rsidRDefault="00AC32F1" w:rsidP="00AC32F1">
            <w:pPr>
              <w:ind w:left="6"/>
              <w:rPr>
                <w:rFonts w:ascii="Arial" w:hAnsi="Arial" w:cs="Arial"/>
              </w:rPr>
            </w:pPr>
            <w:r w:rsidRPr="00AC32F1">
              <w:rPr>
                <w:rFonts w:ascii="Arial" w:hAnsi="Arial" w:cs="Arial"/>
              </w:rPr>
              <w:t xml:space="preserve">EEO Class: </w:t>
            </w:r>
          </w:p>
        </w:tc>
        <w:tc>
          <w:tcPr>
            <w:tcW w:w="2766" w:type="dxa"/>
            <w:tcBorders>
              <w:top w:val="single" w:sz="17" w:space="0" w:color="000000"/>
              <w:left w:val="single" w:sz="17" w:space="0" w:color="000000"/>
              <w:bottom w:val="single" w:sz="17" w:space="0" w:color="000000"/>
              <w:right w:val="single" w:sz="20" w:space="0" w:color="000000"/>
            </w:tcBorders>
          </w:tcPr>
          <w:p w14:paraId="2C4EAB59" w14:textId="77777777" w:rsidR="00AC32F1" w:rsidRPr="00AC32F1" w:rsidRDefault="00AC32F1" w:rsidP="00AC32F1">
            <w:pPr>
              <w:ind w:left="4"/>
              <w:rPr>
                <w:rFonts w:ascii="Arial" w:hAnsi="Arial" w:cs="Arial"/>
              </w:rPr>
            </w:pPr>
            <w:r w:rsidRPr="00AC32F1">
              <w:rPr>
                <w:rFonts w:ascii="Arial" w:hAnsi="Arial" w:cs="Arial"/>
              </w:rPr>
              <w:t xml:space="preserve">Professional </w:t>
            </w:r>
          </w:p>
        </w:tc>
        <w:tc>
          <w:tcPr>
            <w:tcW w:w="2250" w:type="dxa"/>
            <w:tcBorders>
              <w:top w:val="single" w:sz="17" w:space="0" w:color="000000"/>
              <w:left w:val="single" w:sz="20" w:space="0" w:color="000000"/>
              <w:bottom w:val="single" w:sz="17" w:space="0" w:color="000000"/>
              <w:right w:val="single" w:sz="17" w:space="0" w:color="000000"/>
            </w:tcBorders>
          </w:tcPr>
          <w:p w14:paraId="61104E32" w14:textId="77777777" w:rsidR="00AC32F1" w:rsidRPr="00AC32F1" w:rsidRDefault="00AC32F1" w:rsidP="00AC32F1">
            <w:pPr>
              <w:ind w:left="7"/>
              <w:rPr>
                <w:rFonts w:ascii="Arial" w:hAnsi="Arial" w:cs="Arial"/>
              </w:rPr>
            </w:pPr>
            <w:r w:rsidRPr="00AC32F1">
              <w:rPr>
                <w:rFonts w:ascii="Arial" w:hAnsi="Arial" w:cs="Arial"/>
              </w:rPr>
              <w:t xml:space="preserve">Department: </w:t>
            </w:r>
          </w:p>
        </w:tc>
        <w:tc>
          <w:tcPr>
            <w:tcW w:w="3690" w:type="dxa"/>
            <w:tcBorders>
              <w:top w:val="single" w:sz="17" w:space="0" w:color="000000"/>
              <w:left w:val="single" w:sz="17" w:space="0" w:color="000000"/>
              <w:bottom w:val="single" w:sz="17" w:space="0" w:color="000000"/>
              <w:right w:val="single" w:sz="17" w:space="0" w:color="000000"/>
            </w:tcBorders>
          </w:tcPr>
          <w:p w14:paraId="4994BE56" w14:textId="77777777" w:rsidR="00AC32F1" w:rsidRPr="00AC32F1" w:rsidRDefault="00AC32F1" w:rsidP="00AC32F1">
            <w:pPr>
              <w:ind w:left="4"/>
              <w:rPr>
                <w:rFonts w:ascii="Arial" w:hAnsi="Arial" w:cs="Arial"/>
              </w:rPr>
            </w:pPr>
            <w:r w:rsidRPr="00AC32F1">
              <w:rPr>
                <w:rFonts w:ascii="Arial" w:hAnsi="Arial" w:cs="Arial"/>
              </w:rPr>
              <w:t xml:space="preserve">Continuing Education </w:t>
            </w:r>
          </w:p>
        </w:tc>
      </w:tr>
      <w:tr w:rsidR="00AC32F1" w:rsidRPr="00AC32F1" w14:paraId="02502AF6" w14:textId="77777777" w:rsidTr="00AC32F1">
        <w:trPr>
          <w:trHeight w:val="338"/>
        </w:trPr>
        <w:tc>
          <w:tcPr>
            <w:tcW w:w="2345" w:type="dxa"/>
            <w:tcBorders>
              <w:top w:val="single" w:sz="17" w:space="0" w:color="000000"/>
              <w:left w:val="single" w:sz="17" w:space="0" w:color="000000"/>
              <w:bottom w:val="single" w:sz="17" w:space="0" w:color="000000"/>
              <w:right w:val="single" w:sz="17" w:space="0" w:color="000000"/>
            </w:tcBorders>
          </w:tcPr>
          <w:p w14:paraId="1FBD14D3" w14:textId="77777777" w:rsidR="00AC32F1" w:rsidRPr="00AC32F1" w:rsidRDefault="00AC32F1" w:rsidP="00AC32F1">
            <w:pPr>
              <w:ind w:left="6"/>
              <w:rPr>
                <w:rFonts w:ascii="Arial" w:hAnsi="Arial" w:cs="Arial"/>
              </w:rPr>
            </w:pPr>
            <w:r w:rsidRPr="00AC32F1">
              <w:rPr>
                <w:rFonts w:ascii="Arial" w:hAnsi="Arial" w:cs="Arial"/>
              </w:rPr>
              <w:t xml:space="preserve">Rate Range/Budget: </w:t>
            </w:r>
          </w:p>
        </w:tc>
        <w:tc>
          <w:tcPr>
            <w:tcW w:w="8706" w:type="dxa"/>
            <w:gridSpan w:val="3"/>
            <w:tcBorders>
              <w:top w:val="single" w:sz="17" w:space="0" w:color="000000"/>
              <w:left w:val="single" w:sz="17" w:space="0" w:color="000000"/>
              <w:bottom w:val="single" w:sz="17" w:space="0" w:color="000000"/>
              <w:right w:val="single" w:sz="17" w:space="0" w:color="000000"/>
            </w:tcBorders>
          </w:tcPr>
          <w:p w14:paraId="33D4B5D3" w14:textId="77777777" w:rsidR="00AC32F1" w:rsidRPr="00AC32F1" w:rsidRDefault="00AC32F1" w:rsidP="00AC32F1">
            <w:pPr>
              <w:ind w:left="4"/>
              <w:rPr>
                <w:rFonts w:ascii="Arial" w:hAnsi="Arial" w:cs="Arial"/>
              </w:rPr>
            </w:pPr>
            <w:r w:rsidRPr="00AC32F1">
              <w:rPr>
                <w:rFonts w:ascii="Arial" w:hAnsi="Arial" w:cs="Arial"/>
              </w:rPr>
              <w:t>$60,000-$65,000</w:t>
            </w:r>
            <w:r w:rsidRPr="00AC32F1">
              <w:rPr>
                <w:rFonts w:ascii="Arial" w:hAnsi="Arial" w:cs="Arial"/>
                <w:b/>
              </w:rPr>
              <w:t xml:space="preserve"> annually</w:t>
            </w:r>
          </w:p>
        </w:tc>
      </w:tr>
      <w:tr w:rsidR="00AC32F1" w:rsidRPr="00AC32F1" w14:paraId="59AE1ABA" w14:textId="77777777" w:rsidTr="00AC32F1">
        <w:trPr>
          <w:trHeight w:val="1313"/>
        </w:trPr>
        <w:tc>
          <w:tcPr>
            <w:tcW w:w="11051" w:type="dxa"/>
            <w:gridSpan w:val="4"/>
            <w:tcBorders>
              <w:top w:val="single" w:sz="17" w:space="0" w:color="000000"/>
              <w:left w:val="single" w:sz="17" w:space="0" w:color="000000"/>
              <w:bottom w:val="single" w:sz="17" w:space="0" w:color="000000"/>
              <w:right w:val="single" w:sz="17" w:space="0" w:color="000000"/>
            </w:tcBorders>
          </w:tcPr>
          <w:p w14:paraId="588CC189" w14:textId="77777777" w:rsidR="00AC32F1" w:rsidRPr="00AC32F1" w:rsidRDefault="00AC32F1" w:rsidP="00AC32F1">
            <w:pPr>
              <w:ind w:left="6"/>
              <w:rPr>
                <w:rFonts w:ascii="Arial" w:hAnsi="Arial" w:cs="Arial"/>
              </w:rPr>
            </w:pPr>
            <w:r w:rsidRPr="00AC32F1">
              <w:rPr>
                <w:rFonts w:ascii="Arial" w:hAnsi="Arial" w:cs="Arial"/>
              </w:rPr>
              <w:t xml:space="preserve">Job Summary:   </w:t>
            </w:r>
          </w:p>
          <w:p w14:paraId="2AE97805" w14:textId="77777777" w:rsidR="00AC32F1" w:rsidRPr="00AC32F1" w:rsidRDefault="00AC32F1" w:rsidP="00AC32F1">
            <w:pPr>
              <w:ind w:left="6" w:right="162"/>
              <w:rPr>
                <w:rFonts w:ascii="Arial" w:hAnsi="Arial" w:cs="Arial"/>
              </w:rPr>
            </w:pPr>
            <w:r w:rsidRPr="00AC32F1">
              <w:rPr>
                <w:rFonts w:ascii="Arial" w:hAnsi="Arial" w:cs="Arial"/>
                <w:sz w:val="20"/>
                <w:shd w:val="clear" w:color="auto" w:fill="FFFFFF" w:themeFill="background1"/>
              </w:rPr>
              <w:t>The Director of Community Education reports to the Vice President for Academic Affairs (VPAA). The Director is responsible for the oversight of the Center for Community and Workforce Development (CCWD), CCWD staff, and Prison Education Program (PEP). This is a temporary full-time professional position.</w:t>
            </w:r>
            <w:r w:rsidRPr="00AC32F1">
              <w:rPr>
                <w:rFonts w:ascii="Arial" w:hAnsi="Arial" w:cs="Arial"/>
                <w:shd w:val="clear" w:color="auto" w:fill="FFFFFF" w:themeFill="background1"/>
              </w:rPr>
              <w:t xml:space="preserve"> </w:t>
            </w:r>
            <w:r w:rsidRPr="00AC32F1">
              <w:rPr>
                <w:rFonts w:ascii="Arial" w:hAnsi="Arial" w:cs="Arial"/>
                <w:sz w:val="20"/>
                <w:shd w:val="clear" w:color="auto" w:fill="FFFFFF" w:themeFill="background1"/>
              </w:rPr>
              <w:t>Evening and weekend work may be required.</w:t>
            </w:r>
            <w:r w:rsidRPr="00AC32F1">
              <w:rPr>
                <w:rFonts w:ascii="Arial" w:hAnsi="Arial" w:cs="Arial"/>
                <w:b/>
                <w:sz w:val="20"/>
                <w:shd w:val="clear" w:color="auto" w:fill="FFFFFF" w:themeFill="background1"/>
              </w:rPr>
              <w:t xml:space="preserve"> Due to the emerging nature of this position, the position will be evaluated on August 1, 2025.</w:t>
            </w:r>
          </w:p>
        </w:tc>
      </w:tr>
      <w:tr w:rsidR="00AC32F1" w:rsidRPr="00AC32F1" w14:paraId="04AA065E" w14:textId="77777777" w:rsidTr="00AC32F1">
        <w:trPr>
          <w:trHeight w:val="6440"/>
        </w:trPr>
        <w:tc>
          <w:tcPr>
            <w:tcW w:w="11051" w:type="dxa"/>
            <w:gridSpan w:val="4"/>
            <w:tcBorders>
              <w:top w:val="single" w:sz="17" w:space="0" w:color="000000"/>
              <w:left w:val="single" w:sz="17" w:space="0" w:color="000000"/>
              <w:bottom w:val="single" w:sz="17" w:space="0" w:color="000000"/>
              <w:right w:val="single" w:sz="17" w:space="0" w:color="000000"/>
            </w:tcBorders>
          </w:tcPr>
          <w:p w14:paraId="07443348" w14:textId="77777777" w:rsidR="00AC32F1" w:rsidRPr="00AC32F1" w:rsidRDefault="00AC32F1" w:rsidP="00AC32F1">
            <w:pPr>
              <w:ind w:left="6"/>
              <w:rPr>
                <w:rFonts w:ascii="Arial" w:hAnsi="Arial" w:cs="Arial"/>
              </w:rPr>
            </w:pPr>
            <w:r w:rsidRPr="00AC32F1">
              <w:rPr>
                <w:rFonts w:ascii="Arial" w:hAnsi="Arial" w:cs="Arial"/>
              </w:rPr>
              <w:t>Responsibilities:</w:t>
            </w:r>
          </w:p>
          <w:p w14:paraId="5E6FFF3C" w14:textId="77777777" w:rsidR="00AC32F1" w:rsidRPr="00AC32F1" w:rsidRDefault="00AC32F1" w:rsidP="00AC32F1">
            <w:pPr>
              <w:numPr>
                <w:ilvl w:val="0"/>
                <w:numId w:val="20"/>
              </w:numPr>
              <w:tabs>
                <w:tab w:val="left" w:pos="10591"/>
              </w:tabs>
              <w:spacing w:after="28"/>
              <w:ind w:left="421" w:right="95" w:hanging="270"/>
              <w:contextualSpacing/>
              <w:jc w:val="both"/>
              <w:rPr>
                <w:rFonts w:ascii="Arial" w:hAnsi="Arial" w:cs="Arial"/>
              </w:rPr>
            </w:pPr>
            <w:r w:rsidRPr="00AC32F1">
              <w:rPr>
                <w:rFonts w:ascii="Arial" w:hAnsi="Arial" w:cs="Arial"/>
                <w:sz w:val="20"/>
              </w:rPr>
              <w:t xml:space="preserve">Evaluate the existing CCWD courses, trainings, and programs and recommend an action plan, with supporting information, data, and potential costs, to the VPAA. </w:t>
            </w:r>
          </w:p>
          <w:p w14:paraId="099F95D7" w14:textId="77777777" w:rsidR="00AC32F1" w:rsidRPr="00AC32F1" w:rsidRDefault="00AC32F1" w:rsidP="00AC32F1">
            <w:pPr>
              <w:numPr>
                <w:ilvl w:val="0"/>
                <w:numId w:val="20"/>
              </w:numPr>
              <w:tabs>
                <w:tab w:val="left" w:pos="10591"/>
              </w:tabs>
              <w:spacing w:after="31"/>
              <w:ind w:left="421" w:right="162" w:hanging="270"/>
              <w:contextualSpacing/>
              <w:jc w:val="both"/>
              <w:rPr>
                <w:rFonts w:ascii="Arial" w:hAnsi="Arial" w:cs="Arial"/>
              </w:rPr>
            </w:pPr>
            <w:r w:rsidRPr="00AC32F1">
              <w:rPr>
                <w:rFonts w:ascii="Arial" w:hAnsi="Arial" w:cs="Arial"/>
                <w:sz w:val="20"/>
              </w:rPr>
              <w:t xml:space="preserve">Ensure that all courses, trainings, and programs adhere to the established policies, procedures, and standards in accordance with College, federal, state, and local regulations and guidelines. </w:t>
            </w:r>
          </w:p>
          <w:p w14:paraId="4A4401F1" w14:textId="77777777" w:rsidR="00AC32F1" w:rsidRPr="00AC32F1" w:rsidRDefault="00AC32F1" w:rsidP="00AC32F1">
            <w:pPr>
              <w:numPr>
                <w:ilvl w:val="0"/>
                <w:numId w:val="20"/>
              </w:numPr>
              <w:tabs>
                <w:tab w:val="left" w:pos="10591"/>
              </w:tabs>
              <w:spacing w:after="32"/>
              <w:ind w:left="421" w:right="275" w:hanging="360"/>
              <w:contextualSpacing/>
              <w:jc w:val="both"/>
              <w:rPr>
                <w:rFonts w:ascii="Arial" w:hAnsi="Arial" w:cs="Arial"/>
              </w:rPr>
            </w:pPr>
            <w:r w:rsidRPr="00AC32F1">
              <w:rPr>
                <w:rFonts w:ascii="Arial" w:hAnsi="Arial" w:cs="Arial"/>
                <w:sz w:val="20"/>
              </w:rPr>
              <w:t xml:space="preserve">Determine the need, interest, and support for the development of new CCWD courses, trainings, and programs, and present information to the VPAA with recommendations for action to be taken, required staffing, and anticipated budget. </w:t>
            </w:r>
          </w:p>
          <w:p w14:paraId="2E0B542B" w14:textId="77777777" w:rsidR="00AC32F1" w:rsidRPr="00AC32F1" w:rsidRDefault="00AC32F1" w:rsidP="00AC32F1">
            <w:pPr>
              <w:numPr>
                <w:ilvl w:val="0"/>
                <w:numId w:val="20"/>
              </w:numPr>
              <w:tabs>
                <w:tab w:val="left" w:pos="10591"/>
              </w:tabs>
              <w:spacing w:after="32"/>
              <w:ind w:left="421" w:right="162" w:hanging="360"/>
              <w:contextualSpacing/>
              <w:jc w:val="both"/>
              <w:rPr>
                <w:rFonts w:ascii="Arial" w:hAnsi="Arial" w:cs="Arial"/>
                <w:b/>
                <w:bCs/>
                <w:sz w:val="20"/>
                <w:szCs w:val="20"/>
              </w:rPr>
            </w:pPr>
            <w:r w:rsidRPr="00AC32F1">
              <w:rPr>
                <w:rFonts w:ascii="Arial" w:hAnsi="Arial" w:cs="Arial"/>
                <w:bCs/>
                <w:sz w:val="20"/>
                <w:szCs w:val="20"/>
              </w:rPr>
              <w:t>Assist with CCWD Instructor recruitment (with feedback from appropriate departments/faculty), make recommendations to VPAA, and schedule courses and trainings.</w:t>
            </w:r>
          </w:p>
          <w:p w14:paraId="03A8B264" w14:textId="77777777" w:rsidR="00AC32F1" w:rsidRPr="00AC32F1" w:rsidRDefault="00AC32F1" w:rsidP="00AC32F1">
            <w:pPr>
              <w:numPr>
                <w:ilvl w:val="0"/>
                <w:numId w:val="20"/>
              </w:numPr>
              <w:tabs>
                <w:tab w:val="left" w:pos="10591"/>
              </w:tabs>
              <w:spacing w:after="31"/>
              <w:ind w:left="421" w:hanging="360"/>
              <w:contextualSpacing/>
              <w:jc w:val="both"/>
              <w:rPr>
                <w:rFonts w:ascii="Arial" w:hAnsi="Arial" w:cs="Arial"/>
                <w:b/>
                <w:bCs/>
                <w:sz w:val="20"/>
                <w:szCs w:val="20"/>
              </w:rPr>
            </w:pPr>
            <w:r w:rsidRPr="00AC32F1">
              <w:rPr>
                <w:rFonts w:ascii="Arial" w:hAnsi="Arial" w:cs="Arial"/>
                <w:bCs/>
                <w:sz w:val="20"/>
                <w:szCs w:val="20"/>
              </w:rPr>
              <w:t>Coordinate with College Relations and Admissions to highlight CCWD courses, trainings, and programs.</w:t>
            </w:r>
          </w:p>
          <w:p w14:paraId="79D065B7" w14:textId="77777777" w:rsidR="00AC32F1" w:rsidRPr="00AC32F1" w:rsidRDefault="00AC32F1" w:rsidP="00AC32F1">
            <w:pPr>
              <w:numPr>
                <w:ilvl w:val="0"/>
                <w:numId w:val="20"/>
              </w:numPr>
              <w:tabs>
                <w:tab w:val="left" w:pos="10591"/>
              </w:tabs>
              <w:spacing w:after="13"/>
              <w:ind w:left="421" w:hanging="360"/>
              <w:contextualSpacing/>
              <w:jc w:val="both"/>
              <w:rPr>
                <w:rFonts w:ascii="Arial" w:hAnsi="Arial" w:cs="Arial"/>
              </w:rPr>
            </w:pPr>
            <w:r w:rsidRPr="00AC32F1">
              <w:rPr>
                <w:rFonts w:ascii="Arial" w:hAnsi="Arial" w:cs="Arial"/>
                <w:sz w:val="20"/>
              </w:rPr>
              <w:t xml:space="preserve">Coordinate and be responsible for the preparation of the CCWD class and training schedules as approved by the VPAA. </w:t>
            </w:r>
          </w:p>
          <w:p w14:paraId="4ADB10F2" w14:textId="77777777" w:rsidR="00AC32F1" w:rsidRPr="00AC32F1" w:rsidRDefault="00AC32F1" w:rsidP="00AC32F1">
            <w:pPr>
              <w:numPr>
                <w:ilvl w:val="0"/>
                <w:numId w:val="20"/>
              </w:numPr>
              <w:tabs>
                <w:tab w:val="left" w:pos="10591"/>
              </w:tabs>
              <w:spacing w:after="13"/>
              <w:ind w:left="421" w:hanging="360"/>
              <w:contextualSpacing/>
              <w:jc w:val="both"/>
              <w:rPr>
                <w:rFonts w:ascii="Arial" w:hAnsi="Arial" w:cs="Arial"/>
              </w:rPr>
            </w:pPr>
            <w:r w:rsidRPr="00AC32F1">
              <w:rPr>
                <w:rFonts w:ascii="Arial" w:hAnsi="Arial" w:cs="Arial"/>
                <w:sz w:val="20"/>
              </w:rPr>
              <w:t xml:space="preserve">Be responsible for the daily supervision of the Specialist(s) in CCWD. </w:t>
            </w:r>
          </w:p>
          <w:p w14:paraId="5125EA4E" w14:textId="77777777" w:rsidR="00AC32F1" w:rsidRPr="00AC32F1" w:rsidRDefault="00AC32F1" w:rsidP="00AC32F1">
            <w:pPr>
              <w:numPr>
                <w:ilvl w:val="0"/>
                <w:numId w:val="20"/>
              </w:numPr>
              <w:tabs>
                <w:tab w:val="left" w:pos="10591"/>
              </w:tabs>
              <w:spacing w:after="32"/>
              <w:ind w:left="421" w:hanging="360"/>
              <w:contextualSpacing/>
              <w:jc w:val="both"/>
              <w:rPr>
                <w:rFonts w:ascii="Arial" w:hAnsi="Arial" w:cs="Arial"/>
                <w:strike/>
              </w:rPr>
            </w:pPr>
            <w:r w:rsidRPr="00AC32F1">
              <w:rPr>
                <w:rFonts w:ascii="Arial" w:hAnsi="Arial" w:cs="Arial"/>
                <w:sz w:val="20"/>
              </w:rPr>
              <w:t xml:space="preserve">Promote CCWD courses, trainings, and programs, as well as apprenticeships and pre-apprenticeships to regional businesses. </w:t>
            </w:r>
            <w:r w:rsidRPr="00AC32F1">
              <w:rPr>
                <w:rFonts w:ascii="Arial" w:hAnsi="Arial" w:cs="Arial"/>
                <w:strike/>
                <w:sz w:val="20"/>
              </w:rPr>
              <w:t xml:space="preserve"> </w:t>
            </w:r>
          </w:p>
          <w:p w14:paraId="369A9CBC" w14:textId="77777777" w:rsidR="00AC32F1" w:rsidRPr="00AC32F1" w:rsidRDefault="00AC32F1" w:rsidP="00AC32F1">
            <w:pPr>
              <w:numPr>
                <w:ilvl w:val="0"/>
                <w:numId w:val="20"/>
              </w:numPr>
              <w:tabs>
                <w:tab w:val="left" w:pos="10591"/>
              </w:tabs>
              <w:spacing w:after="13"/>
              <w:ind w:left="421" w:hanging="360"/>
              <w:contextualSpacing/>
              <w:jc w:val="both"/>
              <w:rPr>
                <w:rFonts w:ascii="Arial" w:hAnsi="Arial" w:cs="Arial"/>
              </w:rPr>
            </w:pPr>
            <w:r w:rsidRPr="00AC32F1">
              <w:rPr>
                <w:rFonts w:ascii="Arial" w:hAnsi="Arial" w:cs="Arial"/>
                <w:sz w:val="20"/>
              </w:rPr>
              <w:t xml:space="preserve">Serve as the PEP facility (prison) main point of contact.  </w:t>
            </w:r>
          </w:p>
          <w:p w14:paraId="647BAF70" w14:textId="77777777" w:rsidR="00AC32F1" w:rsidRPr="00AC32F1" w:rsidRDefault="00AC32F1" w:rsidP="00AC32F1">
            <w:pPr>
              <w:numPr>
                <w:ilvl w:val="0"/>
                <w:numId w:val="20"/>
              </w:numPr>
              <w:tabs>
                <w:tab w:val="left" w:pos="10591"/>
              </w:tabs>
              <w:spacing w:after="13"/>
              <w:ind w:left="421" w:right="252" w:hanging="360"/>
              <w:contextualSpacing/>
              <w:jc w:val="both"/>
              <w:rPr>
                <w:rFonts w:ascii="Arial" w:hAnsi="Arial" w:cs="Arial"/>
                <w:b/>
                <w:bCs/>
                <w:sz w:val="20"/>
                <w:szCs w:val="20"/>
              </w:rPr>
            </w:pPr>
            <w:r w:rsidRPr="00AC32F1">
              <w:rPr>
                <w:rFonts w:ascii="Arial" w:hAnsi="Arial" w:cs="Arial"/>
                <w:bCs/>
                <w:sz w:val="20"/>
                <w:szCs w:val="20"/>
              </w:rPr>
              <w:t xml:space="preserve">Coordinate with the academic department/division leadership and be responsible for the preparation of the semesterly PEP course offerings. </w:t>
            </w:r>
          </w:p>
          <w:p w14:paraId="78063F0A" w14:textId="77777777" w:rsidR="00AC32F1" w:rsidRPr="00AC32F1" w:rsidRDefault="00AC32F1" w:rsidP="00AC32F1">
            <w:pPr>
              <w:numPr>
                <w:ilvl w:val="0"/>
                <w:numId w:val="20"/>
              </w:numPr>
              <w:tabs>
                <w:tab w:val="left" w:pos="10591"/>
              </w:tabs>
              <w:spacing w:after="28"/>
              <w:ind w:left="421" w:hanging="360"/>
              <w:contextualSpacing/>
              <w:jc w:val="both"/>
              <w:rPr>
                <w:rFonts w:ascii="Arial" w:hAnsi="Arial" w:cs="Arial"/>
              </w:rPr>
            </w:pPr>
            <w:r w:rsidRPr="00AC32F1">
              <w:rPr>
                <w:rFonts w:ascii="Arial" w:hAnsi="Arial" w:cs="Arial"/>
                <w:sz w:val="20"/>
              </w:rPr>
              <w:t xml:space="preserve">Develop CCWD and PEP annual budget and goals, for VPAA approval, and evaluate throughout the year. </w:t>
            </w:r>
          </w:p>
          <w:p w14:paraId="22AD5D4B" w14:textId="77777777" w:rsidR="00AC32F1" w:rsidRPr="00AC32F1" w:rsidRDefault="00AC32F1" w:rsidP="00AC32F1">
            <w:pPr>
              <w:numPr>
                <w:ilvl w:val="0"/>
                <w:numId w:val="20"/>
              </w:numPr>
              <w:tabs>
                <w:tab w:val="left" w:pos="10591"/>
              </w:tabs>
              <w:spacing w:after="31"/>
              <w:ind w:left="421" w:right="162" w:hanging="360"/>
              <w:contextualSpacing/>
              <w:jc w:val="both"/>
              <w:rPr>
                <w:rFonts w:ascii="Arial" w:hAnsi="Arial" w:cs="Arial"/>
              </w:rPr>
            </w:pPr>
            <w:r w:rsidRPr="00AC32F1">
              <w:rPr>
                <w:rFonts w:ascii="Arial" w:hAnsi="Arial" w:cs="Arial"/>
                <w:sz w:val="20"/>
              </w:rPr>
              <w:t xml:space="preserve">Assist the CCWD Specialist and PEP faculty in acquiring supplies, materials, and equipment needs for CCWD and PEP courses, trainings, and programs. </w:t>
            </w:r>
          </w:p>
          <w:p w14:paraId="6FE0C70E" w14:textId="77777777" w:rsidR="00AC32F1" w:rsidRPr="00AC32F1" w:rsidRDefault="00AC32F1" w:rsidP="00AC32F1">
            <w:pPr>
              <w:numPr>
                <w:ilvl w:val="0"/>
                <w:numId w:val="20"/>
              </w:numPr>
              <w:tabs>
                <w:tab w:val="left" w:pos="10591"/>
              </w:tabs>
              <w:spacing w:after="32"/>
              <w:ind w:left="421" w:hanging="360"/>
              <w:contextualSpacing/>
              <w:jc w:val="both"/>
              <w:rPr>
                <w:rFonts w:ascii="Arial" w:hAnsi="Arial" w:cs="Arial"/>
                <w:b/>
                <w:bCs/>
                <w:sz w:val="20"/>
                <w:szCs w:val="20"/>
              </w:rPr>
            </w:pPr>
            <w:r w:rsidRPr="00AC32F1">
              <w:rPr>
                <w:rFonts w:ascii="Arial" w:hAnsi="Arial" w:cs="Arial"/>
                <w:bCs/>
                <w:sz w:val="20"/>
                <w:szCs w:val="20"/>
              </w:rPr>
              <w:t>Coordinate with academic department/division leadership to hire and schedule PEP program faculty.</w:t>
            </w:r>
          </w:p>
          <w:p w14:paraId="1D4168DC" w14:textId="77777777" w:rsidR="00AC32F1" w:rsidRPr="00AC32F1" w:rsidRDefault="00AC32F1" w:rsidP="00AC32F1">
            <w:pPr>
              <w:numPr>
                <w:ilvl w:val="0"/>
                <w:numId w:val="20"/>
              </w:numPr>
              <w:tabs>
                <w:tab w:val="left" w:pos="10591"/>
              </w:tabs>
              <w:spacing w:after="31"/>
              <w:ind w:left="421" w:right="252" w:hanging="360"/>
              <w:contextualSpacing/>
              <w:jc w:val="both"/>
              <w:rPr>
                <w:rFonts w:ascii="Arial" w:hAnsi="Arial" w:cs="Arial"/>
              </w:rPr>
            </w:pPr>
            <w:r w:rsidRPr="00AC32F1">
              <w:rPr>
                <w:rFonts w:ascii="Arial" w:hAnsi="Arial" w:cs="Arial"/>
                <w:sz w:val="20"/>
              </w:rPr>
              <w:t xml:space="preserve">Be responsible for all reports, data, statistics and other CCWD and PEP information required by the College, federal, state and local offices. </w:t>
            </w:r>
          </w:p>
          <w:p w14:paraId="716094AA" w14:textId="77777777" w:rsidR="00AC32F1" w:rsidRPr="00AC32F1" w:rsidRDefault="00AC32F1" w:rsidP="00AC32F1">
            <w:pPr>
              <w:numPr>
                <w:ilvl w:val="0"/>
                <w:numId w:val="20"/>
              </w:numPr>
              <w:tabs>
                <w:tab w:val="left" w:pos="10591"/>
              </w:tabs>
              <w:spacing w:after="13"/>
              <w:ind w:left="421" w:right="162" w:hanging="360"/>
              <w:contextualSpacing/>
              <w:jc w:val="both"/>
              <w:rPr>
                <w:rFonts w:ascii="Arial" w:hAnsi="Arial" w:cs="Arial"/>
              </w:rPr>
            </w:pPr>
            <w:r w:rsidRPr="00AC32F1">
              <w:rPr>
                <w:rFonts w:ascii="Arial" w:hAnsi="Arial" w:cs="Arial"/>
                <w:sz w:val="20"/>
              </w:rPr>
              <w:t xml:space="preserve">Present any grant opportunities and alternative funding to VPAA for approval and serve as the coordinator of grant applications for the department. </w:t>
            </w:r>
          </w:p>
          <w:p w14:paraId="2134284F" w14:textId="77777777" w:rsidR="00AC32F1" w:rsidRPr="00AC32F1" w:rsidRDefault="00AC32F1" w:rsidP="00AC32F1">
            <w:pPr>
              <w:numPr>
                <w:ilvl w:val="0"/>
                <w:numId w:val="20"/>
              </w:numPr>
              <w:tabs>
                <w:tab w:val="left" w:pos="10591"/>
              </w:tabs>
              <w:spacing w:after="13"/>
              <w:ind w:left="421" w:hanging="360"/>
              <w:contextualSpacing/>
              <w:jc w:val="both"/>
              <w:rPr>
                <w:rFonts w:ascii="Arial" w:hAnsi="Arial" w:cs="Arial"/>
              </w:rPr>
            </w:pPr>
            <w:r w:rsidRPr="00AC32F1">
              <w:rPr>
                <w:rFonts w:ascii="Arial" w:hAnsi="Arial" w:cs="Arial"/>
                <w:sz w:val="20"/>
              </w:rPr>
              <w:t xml:space="preserve">Serve on appropriate College committees and community committees as designated by VPAA. </w:t>
            </w:r>
          </w:p>
          <w:p w14:paraId="68FB1D90" w14:textId="77777777" w:rsidR="00AC32F1" w:rsidRPr="00AC32F1" w:rsidRDefault="00AC32F1" w:rsidP="00AC32F1">
            <w:pPr>
              <w:numPr>
                <w:ilvl w:val="0"/>
                <w:numId w:val="20"/>
              </w:numPr>
              <w:tabs>
                <w:tab w:val="left" w:pos="10591"/>
              </w:tabs>
              <w:ind w:left="421" w:hanging="360"/>
              <w:contextualSpacing/>
              <w:jc w:val="both"/>
              <w:rPr>
                <w:rFonts w:ascii="Arial" w:hAnsi="Arial" w:cs="Arial"/>
              </w:rPr>
            </w:pPr>
            <w:r w:rsidRPr="00AC32F1">
              <w:rPr>
                <w:rFonts w:ascii="Arial" w:hAnsi="Arial" w:cs="Arial"/>
                <w:sz w:val="20"/>
              </w:rPr>
              <w:t xml:space="preserve">Other duties as assigned. </w:t>
            </w:r>
          </w:p>
        </w:tc>
      </w:tr>
      <w:tr w:rsidR="00AC32F1" w:rsidRPr="00AC32F1" w14:paraId="33728E72" w14:textId="77777777" w:rsidTr="00AC32F1">
        <w:trPr>
          <w:trHeight w:val="608"/>
        </w:trPr>
        <w:tc>
          <w:tcPr>
            <w:tcW w:w="11051" w:type="dxa"/>
            <w:gridSpan w:val="4"/>
            <w:tcBorders>
              <w:top w:val="single" w:sz="17" w:space="0" w:color="000000"/>
              <w:left w:val="single" w:sz="17" w:space="0" w:color="000000"/>
              <w:bottom w:val="single" w:sz="17" w:space="0" w:color="000000"/>
              <w:right w:val="single" w:sz="17" w:space="0" w:color="000000"/>
            </w:tcBorders>
          </w:tcPr>
          <w:p w14:paraId="09C2EA97" w14:textId="77777777" w:rsidR="00AC32F1" w:rsidRPr="00AC32F1" w:rsidRDefault="00AC32F1" w:rsidP="00AC32F1">
            <w:pPr>
              <w:contextualSpacing/>
              <w:rPr>
                <w:rFonts w:ascii="Arial" w:hAnsi="Arial" w:cs="Arial"/>
              </w:rPr>
            </w:pPr>
            <w:r w:rsidRPr="00AC32F1">
              <w:rPr>
                <w:rFonts w:ascii="Arial" w:hAnsi="Arial" w:cs="Arial"/>
              </w:rPr>
              <w:t xml:space="preserve">Qualifications: </w:t>
            </w:r>
          </w:p>
          <w:p w14:paraId="15AE5D4D" w14:textId="77777777" w:rsidR="00AC32F1" w:rsidRPr="00AC32F1" w:rsidRDefault="00AC32F1" w:rsidP="00AC32F1">
            <w:pPr>
              <w:ind w:left="6"/>
              <w:rPr>
                <w:rFonts w:ascii="Arial" w:hAnsi="Arial" w:cs="Arial"/>
                <w:b/>
                <w:sz w:val="20"/>
              </w:rPr>
            </w:pPr>
            <w:r w:rsidRPr="00AC32F1">
              <w:rPr>
                <w:rFonts w:ascii="Arial" w:hAnsi="Arial" w:cs="Arial"/>
                <w:sz w:val="20"/>
              </w:rPr>
              <w:t xml:space="preserve">An earned Bachelor’s degree; Master’s degree preferred. The Director will possess excellent interpersonal skills, project management skills, the ability to handle multiple projects and tasks, and flexibility and creativity in working with a diverse set of constituents. Experience in teaching, and administration or leadership are required.  Experience in technology fields or workforce development and prison education or training programs is preferred.   </w:t>
            </w:r>
          </w:p>
          <w:p w14:paraId="5D3E2086" w14:textId="77777777" w:rsidR="00AC32F1" w:rsidRPr="00AC32F1" w:rsidRDefault="00AC32F1" w:rsidP="00AC32F1">
            <w:pPr>
              <w:tabs>
                <w:tab w:val="left" w:pos="1635"/>
              </w:tabs>
              <w:rPr>
                <w:rFonts w:ascii="Arial" w:hAnsi="Arial" w:cs="Arial"/>
              </w:rPr>
            </w:pPr>
            <w:r w:rsidRPr="00AC32F1">
              <w:rPr>
                <w:rFonts w:ascii="Arial" w:hAnsi="Arial" w:cs="Arial"/>
              </w:rPr>
              <w:tab/>
            </w:r>
          </w:p>
        </w:tc>
      </w:tr>
      <w:tr w:rsidR="00AC32F1" w:rsidRPr="00AC32F1" w14:paraId="4DF33A69" w14:textId="77777777" w:rsidTr="00AC32F1">
        <w:trPr>
          <w:trHeight w:val="398"/>
        </w:trPr>
        <w:tc>
          <w:tcPr>
            <w:tcW w:w="11051" w:type="dxa"/>
            <w:gridSpan w:val="4"/>
            <w:tcBorders>
              <w:top w:val="single" w:sz="17" w:space="0" w:color="000000"/>
              <w:left w:val="single" w:sz="17" w:space="0" w:color="000000"/>
              <w:bottom w:val="single" w:sz="17" w:space="0" w:color="000000"/>
              <w:right w:val="single" w:sz="17" w:space="0" w:color="000000"/>
            </w:tcBorders>
          </w:tcPr>
          <w:p w14:paraId="4CCF761E" w14:textId="77777777" w:rsidR="00AC32F1" w:rsidRPr="00AC32F1" w:rsidRDefault="00AC32F1" w:rsidP="00AC32F1">
            <w:pPr>
              <w:spacing w:line="259" w:lineRule="auto"/>
              <w:ind w:left="6"/>
              <w:rPr>
                <w:rFonts w:ascii="Arial" w:hAnsi="Arial" w:cs="Arial"/>
                <w:bCs/>
                <w:sz w:val="20"/>
              </w:rPr>
            </w:pPr>
            <w:r w:rsidRPr="00AC32F1">
              <w:rPr>
                <w:rFonts w:ascii="Arial" w:hAnsi="Arial" w:cs="Arial"/>
                <w:bCs/>
                <w:sz w:val="20"/>
              </w:rPr>
              <w:t xml:space="preserve">Approved by Board of Trustees:  </w:t>
            </w:r>
            <w:r w:rsidRPr="00AC32F1">
              <w:rPr>
                <w:rFonts w:ascii="Arial" w:hAnsi="Arial" w:cs="Arial"/>
                <w:sz w:val="20"/>
                <w:szCs w:val="20"/>
              </w:rPr>
              <w:t>October 15, 2024</w:t>
            </w:r>
          </w:p>
        </w:tc>
      </w:tr>
      <w:bookmarkEnd w:id="1"/>
      <w:bookmarkEnd w:id="2"/>
    </w:tbl>
    <w:p w14:paraId="769F067F" w14:textId="77777777" w:rsidR="00AC32F1" w:rsidRPr="00AC32F1" w:rsidRDefault="00AC32F1" w:rsidP="2251E862">
      <w:pPr>
        <w:spacing w:after="200" w:line="276" w:lineRule="auto"/>
        <w:rPr>
          <w:rFonts w:ascii="Arial" w:eastAsia="Arial" w:hAnsi="Arial" w:cs="Arial"/>
          <w:color w:val="000000" w:themeColor="text1"/>
          <w:sz w:val="22"/>
          <w:szCs w:val="22"/>
        </w:rPr>
      </w:pPr>
    </w:p>
    <w:p w14:paraId="1323C12C" w14:textId="03392E45" w:rsidR="226A22D7" w:rsidRPr="00AC32F1" w:rsidRDefault="226A22D7" w:rsidP="2251E862">
      <w:pPr>
        <w:spacing w:after="200" w:line="276" w:lineRule="auto"/>
        <w:rPr>
          <w:rFonts w:ascii="Arial" w:eastAsia="Arial" w:hAnsi="Arial" w:cs="Arial"/>
          <w:color w:val="000000" w:themeColor="text1"/>
          <w:sz w:val="22"/>
          <w:szCs w:val="22"/>
        </w:rPr>
      </w:pPr>
    </w:p>
    <w:p w14:paraId="418B1417" w14:textId="12A8ACC9" w:rsidR="226A22D7" w:rsidRPr="00AC32F1" w:rsidRDefault="1C4935D8" w:rsidP="2251E862">
      <w:pPr>
        <w:keepLines/>
        <w:widowControl w:val="0"/>
        <w:spacing w:before="240"/>
        <w:rPr>
          <w:rFonts w:ascii="Arial" w:eastAsia="Arial" w:hAnsi="Arial" w:cs="Arial"/>
          <w:color w:val="000000" w:themeColor="text1"/>
        </w:rPr>
      </w:pPr>
      <w:bookmarkStart w:id="3" w:name="_Hlk180054232"/>
      <w:r w:rsidRPr="00AC32F1">
        <w:rPr>
          <w:rFonts w:ascii="Arial" w:eastAsia="Arial" w:hAnsi="Arial" w:cs="Arial"/>
          <w:color w:val="000000" w:themeColor="text1"/>
        </w:rPr>
        <w:t>RESOLUTION NO.</w:t>
      </w:r>
      <w:r w:rsidR="00575BFB">
        <w:rPr>
          <w:rFonts w:ascii="Arial" w:eastAsia="Arial" w:hAnsi="Arial" w:cs="Arial"/>
          <w:color w:val="000000" w:themeColor="text1"/>
        </w:rPr>
        <w:t xml:space="preserve"> 11</w:t>
      </w:r>
      <w:r w:rsidRPr="00AC32F1">
        <w:rPr>
          <w:rFonts w:ascii="Arial" w:eastAsia="Arial" w:hAnsi="Arial" w:cs="Arial"/>
          <w:color w:val="000000" w:themeColor="text1"/>
        </w:rPr>
        <w:t xml:space="preserve"> (2024-2025)</w:t>
      </w:r>
    </w:p>
    <w:p w14:paraId="11AFE51F" w14:textId="581F2D3C" w:rsidR="226A22D7" w:rsidRPr="00AC32F1" w:rsidRDefault="00575BFB" w:rsidP="2251E862">
      <w:pPr>
        <w:keepLines/>
        <w:widowControl w:val="0"/>
        <w:spacing w:before="240" w:after="0"/>
        <w:rPr>
          <w:rFonts w:ascii="Arial" w:eastAsia="Arial" w:hAnsi="Arial" w:cs="Arial"/>
          <w:color w:val="000000" w:themeColor="text1"/>
        </w:rPr>
      </w:pPr>
      <w:r>
        <w:rPr>
          <w:rFonts w:ascii="Arial" w:eastAsia="Arial" w:hAnsi="Arial" w:cs="Arial"/>
          <w:color w:val="000000" w:themeColor="text1"/>
        </w:rPr>
        <w:lastRenderedPageBreak/>
        <w:t>THE BOARD OF TRUSTEES OF CLINTON COMMUNITY COLLEGE HEREBY APPROVE THE MEMORANDUM OF AGREEMENT BY AND BETWEEN CLINTON COMMUNITY COLLEGE AND THE FACULTY ASSOCIATION OF CLINTON COMMUNITY COLLEGE DATED OCTOBER 15, 2024, THAT SUPPORTS LINDSAY FITZGERALD AS THE MENTAL HEALTH COORDINATOR EFFECTIVE OCTOBER 15, 2024, THROUGH MAY 15, 2025, WITH A GRANT FUNDED STIPEND OF TEN THOUSAND DOLLARS ($10,000).</w:t>
      </w:r>
    </w:p>
    <w:p w14:paraId="417FCD2C" w14:textId="775013ED" w:rsidR="00575BFB" w:rsidRPr="00AC32F1" w:rsidRDefault="00575BFB" w:rsidP="00575BFB">
      <w:pPr>
        <w:spacing w:after="200" w:line="276" w:lineRule="auto"/>
        <w:rPr>
          <w:rFonts w:ascii="Arial" w:eastAsia="Arial" w:hAnsi="Arial" w:cs="Arial"/>
          <w:color w:val="000000" w:themeColor="text1"/>
          <w:sz w:val="22"/>
          <w:szCs w:val="22"/>
        </w:rPr>
      </w:pPr>
      <w:r w:rsidRPr="00AC32F1">
        <w:rPr>
          <w:rFonts w:ascii="Arial" w:eastAsia="Arial" w:hAnsi="Arial" w:cs="Arial"/>
          <w:color w:val="000000" w:themeColor="text1"/>
          <w:sz w:val="22"/>
          <w:szCs w:val="22"/>
        </w:rPr>
        <w:t xml:space="preserve">Motion by Mr. </w:t>
      </w:r>
      <w:r>
        <w:rPr>
          <w:rFonts w:ascii="Arial" w:eastAsia="Arial" w:hAnsi="Arial" w:cs="Arial"/>
          <w:color w:val="000000" w:themeColor="text1"/>
          <w:sz w:val="22"/>
          <w:szCs w:val="22"/>
        </w:rPr>
        <w:t>Leta</w:t>
      </w:r>
      <w:r w:rsidRPr="00AC32F1">
        <w:rPr>
          <w:rFonts w:ascii="Arial" w:eastAsia="Arial" w:hAnsi="Arial" w:cs="Arial"/>
          <w:color w:val="000000" w:themeColor="text1"/>
          <w:sz w:val="22"/>
          <w:szCs w:val="22"/>
        </w:rPr>
        <w:t>, seconded by</w:t>
      </w:r>
      <w:r>
        <w:rPr>
          <w:rFonts w:ascii="Arial" w:hAnsi="Arial" w:cs="Arial"/>
        </w:rPr>
        <w:t xml:space="preserve"> Mr. Favro</w:t>
      </w:r>
      <w:r w:rsidRPr="00AC32F1">
        <w:rPr>
          <w:rFonts w:ascii="Arial" w:eastAsia="Arial" w:hAnsi="Arial" w:cs="Arial"/>
          <w:color w:val="000000" w:themeColor="text1"/>
          <w:sz w:val="22"/>
          <w:szCs w:val="22"/>
        </w:rPr>
        <w:t>, and</w:t>
      </w:r>
      <w:r>
        <w:rPr>
          <w:rFonts w:ascii="Arial" w:eastAsia="Arial" w:hAnsi="Arial" w:cs="Arial"/>
          <w:color w:val="000000" w:themeColor="text1"/>
          <w:sz w:val="22"/>
          <w:szCs w:val="22"/>
        </w:rPr>
        <w:t xml:space="preserve"> after some discussion,</w:t>
      </w:r>
      <w:r w:rsidRPr="00AC32F1">
        <w:rPr>
          <w:rFonts w:ascii="Arial" w:eastAsia="Arial" w:hAnsi="Arial" w:cs="Arial"/>
          <w:color w:val="000000" w:themeColor="text1"/>
          <w:sz w:val="22"/>
          <w:szCs w:val="22"/>
        </w:rPr>
        <w:t xml:space="preserve"> carried unanimously by members present as recommended by Ken Knelly.</w:t>
      </w:r>
    </w:p>
    <w:bookmarkEnd w:id="3"/>
    <w:p w14:paraId="0B39AED2" w14:textId="204988A6" w:rsidR="226A22D7" w:rsidRPr="00AC32F1" w:rsidRDefault="226A22D7" w:rsidP="2251E862">
      <w:pPr>
        <w:keepLines/>
        <w:widowControl w:val="0"/>
        <w:spacing w:before="240" w:after="0" w:line="278" w:lineRule="auto"/>
        <w:rPr>
          <w:rFonts w:ascii="Arial" w:eastAsia="Arial" w:hAnsi="Arial" w:cs="Arial"/>
          <w:color w:val="000000" w:themeColor="text1"/>
        </w:rPr>
      </w:pPr>
    </w:p>
    <w:p w14:paraId="402A9E5F" w14:textId="0F7B60FD" w:rsidR="226A22D7" w:rsidRPr="00AC32F1" w:rsidRDefault="226A22D7" w:rsidP="226A22D7">
      <w:pPr>
        <w:keepLines/>
        <w:widowControl w:val="0"/>
        <w:spacing w:before="184" w:after="0" w:line="257" w:lineRule="auto"/>
        <w:ind w:left="400" w:right="573"/>
        <w:jc w:val="both"/>
        <w:rPr>
          <w:rFonts w:ascii="Arial" w:eastAsia="Arial" w:hAnsi="Arial" w:cs="Arial"/>
          <w:color w:val="000000" w:themeColor="text1"/>
        </w:rPr>
      </w:pPr>
    </w:p>
    <w:p w14:paraId="043F722A" w14:textId="0467F481" w:rsidR="7262697F" w:rsidRPr="00AC32F1" w:rsidRDefault="7262697F" w:rsidP="226A22D7">
      <w:pPr>
        <w:keepLines/>
        <w:widowControl w:val="0"/>
        <w:tabs>
          <w:tab w:val="left" w:pos="720"/>
        </w:tabs>
        <w:spacing w:after="0"/>
        <w:ind w:right="-360"/>
        <w:rPr>
          <w:rFonts w:ascii="Arial" w:eastAsia="Arial" w:hAnsi="Arial" w:cs="Arial"/>
          <w:color w:val="000000" w:themeColor="text1"/>
        </w:rPr>
      </w:pPr>
      <w:r w:rsidRPr="00AC32F1">
        <w:rPr>
          <w:rFonts w:ascii="Arial" w:eastAsia="Arial" w:hAnsi="Arial" w:cs="Arial"/>
          <w:color w:val="000000" w:themeColor="text1"/>
        </w:rPr>
        <w:t xml:space="preserve">NEXT MEETING: </w:t>
      </w:r>
      <w:r w:rsidR="00AB1F1E" w:rsidRPr="00AC32F1">
        <w:rPr>
          <w:rFonts w:ascii="Arial" w:eastAsia="Arial" w:hAnsi="Arial" w:cs="Arial"/>
          <w:color w:val="000000" w:themeColor="text1"/>
        </w:rPr>
        <w:t>November 19</w:t>
      </w:r>
      <w:r w:rsidRPr="00AC32F1">
        <w:rPr>
          <w:rFonts w:ascii="Arial" w:eastAsia="Arial" w:hAnsi="Arial" w:cs="Arial"/>
          <w:color w:val="000000" w:themeColor="text1"/>
        </w:rPr>
        <w:t>, 2024.</w:t>
      </w:r>
    </w:p>
    <w:p w14:paraId="3668F92C" w14:textId="6C8F1F34" w:rsidR="7262697F" w:rsidRPr="00AC32F1" w:rsidRDefault="7262697F" w:rsidP="226A22D7">
      <w:pPr>
        <w:keepLines/>
        <w:widowControl w:val="0"/>
        <w:tabs>
          <w:tab w:val="left" w:pos="720"/>
        </w:tabs>
        <w:spacing w:after="0"/>
        <w:ind w:right="-360"/>
        <w:rPr>
          <w:rFonts w:ascii="Arial" w:eastAsia="Arial" w:hAnsi="Arial" w:cs="Arial"/>
          <w:color w:val="000000" w:themeColor="text1"/>
        </w:rPr>
      </w:pPr>
      <w:r w:rsidRPr="00AC32F1">
        <w:rPr>
          <w:rFonts w:ascii="Arial" w:eastAsia="Arial" w:hAnsi="Arial" w:cs="Arial"/>
          <w:color w:val="000000" w:themeColor="text1"/>
        </w:rPr>
        <w:t xml:space="preserve"> </w:t>
      </w:r>
    </w:p>
    <w:p w14:paraId="7D6791E9" w14:textId="3601D211" w:rsidR="7262697F" w:rsidRPr="00AC32F1" w:rsidRDefault="7262697F" w:rsidP="226A22D7">
      <w:pPr>
        <w:keepLines/>
        <w:widowControl w:val="0"/>
        <w:tabs>
          <w:tab w:val="left" w:pos="720"/>
        </w:tabs>
        <w:spacing w:after="0"/>
        <w:ind w:right="-360"/>
        <w:rPr>
          <w:rFonts w:ascii="Arial" w:eastAsia="Arial" w:hAnsi="Arial" w:cs="Arial"/>
          <w:color w:val="000000" w:themeColor="text1"/>
        </w:rPr>
      </w:pPr>
      <w:r w:rsidRPr="00AC32F1">
        <w:rPr>
          <w:rFonts w:ascii="Arial" w:eastAsia="Arial" w:hAnsi="Arial" w:cs="Arial"/>
          <w:color w:val="000000" w:themeColor="text1"/>
        </w:rPr>
        <w:t>ADJOURNMENT:</w:t>
      </w:r>
    </w:p>
    <w:p w14:paraId="30DACF37" w14:textId="66BA16E1" w:rsidR="7262697F" w:rsidRPr="00AC32F1" w:rsidRDefault="7262697F" w:rsidP="226A22D7">
      <w:pPr>
        <w:keepLines/>
        <w:widowControl w:val="0"/>
        <w:tabs>
          <w:tab w:val="left" w:pos="720"/>
        </w:tabs>
        <w:spacing w:after="0"/>
        <w:ind w:right="-360"/>
        <w:rPr>
          <w:rFonts w:ascii="Arial" w:eastAsia="Arial" w:hAnsi="Arial" w:cs="Arial"/>
          <w:color w:val="000000" w:themeColor="text1"/>
        </w:rPr>
      </w:pPr>
      <w:r w:rsidRPr="00AC32F1">
        <w:rPr>
          <w:rFonts w:ascii="Arial" w:eastAsia="Arial" w:hAnsi="Arial" w:cs="Arial"/>
          <w:color w:val="000000" w:themeColor="text1"/>
        </w:rPr>
        <w:t xml:space="preserve">Motion by Mr. </w:t>
      </w:r>
      <w:r w:rsidR="00702DE6">
        <w:rPr>
          <w:rFonts w:ascii="Arial" w:eastAsia="Arial" w:hAnsi="Arial" w:cs="Arial"/>
          <w:color w:val="000000" w:themeColor="text1"/>
        </w:rPr>
        <w:t>Leta</w:t>
      </w:r>
      <w:r w:rsidRPr="00AC32F1">
        <w:rPr>
          <w:rFonts w:ascii="Arial" w:eastAsia="Arial" w:hAnsi="Arial" w:cs="Arial"/>
          <w:color w:val="000000" w:themeColor="text1"/>
        </w:rPr>
        <w:t xml:space="preserve"> second by Mr. </w:t>
      </w:r>
      <w:r w:rsidR="6693F9DA" w:rsidRPr="00AC32F1">
        <w:rPr>
          <w:rFonts w:ascii="Arial" w:eastAsia="Arial" w:hAnsi="Arial" w:cs="Arial"/>
          <w:color w:val="000000" w:themeColor="text1"/>
        </w:rPr>
        <w:t>Billiter</w:t>
      </w:r>
      <w:r w:rsidRPr="00AC32F1">
        <w:rPr>
          <w:rFonts w:ascii="Arial" w:eastAsia="Arial" w:hAnsi="Arial" w:cs="Arial"/>
          <w:color w:val="000000" w:themeColor="text1"/>
        </w:rPr>
        <w:t xml:space="preserve">, that the meeting adjourns. </w:t>
      </w:r>
      <w:r w:rsidR="1C2C2976" w:rsidRPr="00AC32F1">
        <w:rPr>
          <w:rFonts w:ascii="Arial" w:eastAsia="Arial" w:hAnsi="Arial" w:cs="Arial"/>
          <w:color w:val="000000" w:themeColor="text1"/>
        </w:rPr>
        <w:t>The meeting</w:t>
      </w:r>
      <w:r w:rsidRPr="00AC32F1">
        <w:rPr>
          <w:rFonts w:ascii="Arial" w:eastAsia="Arial" w:hAnsi="Arial" w:cs="Arial"/>
          <w:color w:val="000000" w:themeColor="text1"/>
        </w:rPr>
        <w:t xml:space="preserve"> adjourned at </w:t>
      </w:r>
      <w:r w:rsidR="163D81AD" w:rsidRPr="00AC32F1">
        <w:rPr>
          <w:rFonts w:ascii="Arial" w:eastAsia="Arial" w:hAnsi="Arial" w:cs="Arial"/>
          <w:color w:val="000000" w:themeColor="text1"/>
        </w:rPr>
        <w:t>5:</w:t>
      </w:r>
      <w:r w:rsidR="00702DE6">
        <w:rPr>
          <w:rFonts w:ascii="Arial" w:eastAsia="Arial" w:hAnsi="Arial" w:cs="Arial"/>
          <w:color w:val="000000" w:themeColor="text1"/>
        </w:rPr>
        <w:t>29</w:t>
      </w:r>
      <w:r w:rsidRPr="00AC32F1">
        <w:rPr>
          <w:rFonts w:ascii="Arial" w:eastAsia="Arial" w:hAnsi="Arial" w:cs="Arial"/>
          <w:color w:val="000000" w:themeColor="text1"/>
        </w:rPr>
        <w:t xml:space="preserve"> pm.</w:t>
      </w:r>
    </w:p>
    <w:p w14:paraId="538E43AD" w14:textId="0C31772D" w:rsidR="7262697F" w:rsidRPr="00AC32F1" w:rsidRDefault="7262697F" w:rsidP="226A22D7">
      <w:pPr>
        <w:keepLines/>
        <w:widowControl w:val="0"/>
        <w:tabs>
          <w:tab w:val="left" w:pos="720"/>
        </w:tabs>
        <w:spacing w:after="0"/>
        <w:ind w:right="-360"/>
        <w:rPr>
          <w:rFonts w:ascii="Arial" w:eastAsia="Arial" w:hAnsi="Arial" w:cs="Arial"/>
          <w:color w:val="000000" w:themeColor="text1"/>
        </w:rPr>
      </w:pPr>
      <w:r w:rsidRPr="00AC32F1">
        <w:rPr>
          <w:rFonts w:ascii="Arial" w:eastAsia="Arial" w:hAnsi="Arial" w:cs="Arial"/>
          <w:color w:val="000000" w:themeColor="text1"/>
        </w:rPr>
        <w:t xml:space="preserve"> </w:t>
      </w:r>
    </w:p>
    <w:p w14:paraId="763245A2" w14:textId="7155B6C2" w:rsidR="7262697F" w:rsidRPr="00AC32F1" w:rsidRDefault="7262697F" w:rsidP="226A22D7">
      <w:pPr>
        <w:keepLines/>
        <w:widowControl w:val="0"/>
        <w:tabs>
          <w:tab w:val="left" w:pos="720"/>
        </w:tabs>
        <w:spacing w:after="0"/>
        <w:ind w:right="-360"/>
        <w:rPr>
          <w:rFonts w:ascii="Arial" w:eastAsia="Arial" w:hAnsi="Arial" w:cs="Arial"/>
          <w:color w:val="000000" w:themeColor="text1"/>
        </w:rPr>
      </w:pPr>
      <w:r w:rsidRPr="00AC32F1">
        <w:rPr>
          <w:rFonts w:ascii="Arial" w:eastAsia="Arial" w:hAnsi="Arial" w:cs="Arial"/>
          <w:color w:val="000000" w:themeColor="text1"/>
        </w:rPr>
        <w:t xml:space="preserve"> </w:t>
      </w:r>
    </w:p>
    <w:p w14:paraId="1BC3783B" w14:textId="1604ECAF" w:rsidR="7262697F" w:rsidRPr="00AC32F1" w:rsidRDefault="7262697F" w:rsidP="226A22D7">
      <w:pPr>
        <w:keepLines/>
        <w:widowControl w:val="0"/>
        <w:tabs>
          <w:tab w:val="left" w:pos="720"/>
        </w:tabs>
        <w:spacing w:after="0"/>
        <w:ind w:right="-360"/>
        <w:rPr>
          <w:rFonts w:ascii="Arial" w:eastAsia="Arial" w:hAnsi="Arial" w:cs="Arial"/>
          <w:color w:val="000000" w:themeColor="text1"/>
        </w:rPr>
      </w:pPr>
      <w:r w:rsidRPr="00AC32F1">
        <w:rPr>
          <w:rFonts w:ascii="Arial" w:eastAsia="Arial" w:hAnsi="Arial" w:cs="Arial"/>
          <w:color w:val="000000" w:themeColor="text1"/>
        </w:rPr>
        <w:t>RECORDED BY</w:t>
      </w:r>
      <w:r w:rsidRPr="00AC32F1">
        <w:rPr>
          <w:rFonts w:ascii="Arial" w:hAnsi="Arial" w:cs="Arial"/>
        </w:rPr>
        <w:tab/>
      </w:r>
      <w:r w:rsidRPr="00AC32F1">
        <w:rPr>
          <w:rFonts w:ascii="Arial" w:hAnsi="Arial" w:cs="Arial"/>
        </w:rPr>
        <w:tab/>
      </w:r>
      <w:r w:rsidRPr="00AC32F1">
        <w:rPr>
          <w:rFonts w:ascii="Arial" w:hAnsi="Arial" w:cs="Arial"/>
        </w:rPr>
        <w:tab/>
      </w:r>
      <w:r w:rsidRPr="00AC32F1">
        <w:rPr>
          <w:rFonts w:ascii="Arial" w:hAnsi="Arial" w:cs="Arial"/>
        </w:rPr>
        <w:tab/>
      </w:r>
      <w:r w:rsidRPr="00AC32F1">
        <w:rPr>
          <w:rFonts w:ascii="Arial" w:hAnsi="Arial" w:cs="Arial"/>
        </w:rPr>
        <w:tab/>
      </w:r>
      <w:r w:rsidRPr="00AC32F1">
        <w:rPr>
          <w:rFonts w:ascii="Arial" w:eastAsia="Arial" w:hAnsi="Arial" w:cs="Arial"/>
          <w:color w:val="000000" w:themeColor="text1"/>
        </w:rPr>
        <w:t>RESPECTFULLY SUBMITTED BY</w:t>
      </w:r>
    </w:p>
    <w:p w14:paraId="59363FC0" w14:textId="1DF1C970" w:rsidR="7262697F" w:rsidRPr="00AC32F1" w:rsidRDefault="7262697F" w:rsidP="226A22D7">
      <w:pPr>
        <w:keepLines/>
        <w:widowControl w:val="0"/>
        <w:tabs>
          <w:tab w:val="left" w:pos="720"/>
        </w:tabs>
        <w:spacing w:after="0"/>
        <w:ind w:right="-360"/>
        <w:rPr>
          <w:rFonts w:ascii="Arial" w:eastAsia="Arial" w:hAnsi="Arial" w:cs="Arial"/>
          <w:color w:val="000000" w:themeColor="text1"/>
        </w:rPr>
      </w:pPr>
      <w:r w:rsidRPr="00AC32F1">
        <w:rPr>
          <w:rFonts w:ascii="Arial" w:eastAsia="Arial" w:hAnsi="Arial" w:cs="Arial"/>
          <w:color w:val="000000" w:themeColor="text1"/>
        </w:rPr>
        <w:t xml:space="preserve"> </w:t>
      </w:r>
    </w:p>
    <w:p w14:paraId="70667B0A" w14:textId="079F889F" w:rsidR="7262697F" w:rsidRPr="00AC32F1" w:rsidRDefault="7262697F" w:rsidP="226A22D7">
      <w:pPr>
        <w:keepLines/>
        <w:widowControl w:val="0"/>
        <w:tabs>
          <w:tab w:val="left" w:pos="720"/>
        </w:tabs>
        <w:spacing w:after="0"/>
        <w:ind w:right="-360"/>
        <w:rPr>
          <w:rFonts w:ascii="Arial" w:eastAsia="Arial" w:hAnsi="Arial" w:cs="Arial"/>
          <w:color w:val="000000" w:themeColor="text1"/>
        </w:rPr>
      </w:pPr>
      <w:r w:rsidRPr="00AC32F1">
        <w:rPr>
          <w:rFonts w:ascii="Arial" w:eastAsia="Arial" w:hAnsi="Arial" w:cs="Arial"/>
          <w:color w:val="000000" w:themeColor="text1"/>
        </w:rPr>
        <w:t xml:space="preserve"> </w:t>
      </w:r>
    </w:p>
    <w:p w14:paraId="640778B7" w14:textId="7C3BB537" w:rsidR="7262697F" w:rsidRPr="00AC32F1" w:rsidRDefault="7262697F" w:rsidP="226A22D7">
      <w:pPr>
        <w:keepLines/>
        <w:widowControl w:val="0"/>
        <w:tabs>
          <w:tab w:val="left" w:pos="720"/>
        </w:tabs>
        <w:spacing w:after="0"/>
        <w:ind w:right="-360"/>
        <w:rPr>
          <w:rFonts w:ascii="Arial" w:eastAsia="Arial" w:hAnsi="Arial" w:cs="Arial"/>
          <w:color w:val="000000" w:themeColor="text1"/>
        </w:rPr>
      </w:pPr>
      <w:r w:rsidRPr="00AC32F1">
        <w:rPr>
          <w:rFonts w:ascii="Arial" w:eastAsia="Arial" w:hAnsi="Arial" w:cs="Arial"/>
          <w:color w:val="000000" w:themeColor="text1"/>
        </w:rPr>
        <w:t xml:space="preserve"> </w:t>
      </w:r>
    </w:p>
    <w:p w14:paraId="6DBFE650" w14:textId="361AF643" w:rsidR="7262697F" w:rsidRPr="00AC32F1" w:rsidRDefault="7262697F" w:rsidP="226A22D7">
      <w:pPr>
        <w:keepLines/>
        <w:widowControl w:val="0"/>
        <w:tabs>
          <w:tab w:val="left" w:pos="720"/>
        </w:tabs>
        <w:spacing w:after="0"/>
        <w:ind w:right="-360"/>
        <w:rPr>
          <w:rFonts w:ascii="Arial" w:eastAsia="Arial" w:hAnsi="Arial" w:cs="Arial"/>
          <w:color w:val="000000" w:themeColor="text1"/>
        </w:rPr>
      </w:pPr>
      <w:r w:rsidRPr="00AC32F1">
        <w:rPr>
          <w:rFonts w:ascii="Arial" w:eastAsia="Arial" w:hAnsi="Arial" w:cs="Arial"/>
          <w:color w:val="000000" w:themeColor="text1"/>
        </w:rPr>
        <w:t>LeAnn Yelton</w:t>
      </w:r>
      <w:r w:rsidRPr="00AC32F1">
        <w:rPr>
          <w:rFonts w:ascii="Arial" w:hAnsi="Arial" w:cs="Arial"/>
        </w:rPr>
        <w:tab/>
      </w:r>
      <w:r w:rsidRPr="00AC32F1">
        <w:rPr>
          <w:rFonts w:ascii="Arial" w:hAnsi="Arial" w:cs="Arial"/>
        </w:rPr>
        <w:tab/>
      </w:r>
      <w:r w:rsidRPr="00AC32F1">
        <w:rPr>
          <w:rFonts w:ascii="Arial" w:hAnsi="Arial" w:cs="Arial"/>
        </w:rPr>
        <w:tab/>
      </w:r>
      <w:r w:rsidRPr="00AC32F1">
        <w:rPr>
          <w:rFonts w:ascii="Arial" w:hAnsi="Arial" w:cs="Arial"/>
        </w:rPr>
        <w:tab/>
      </w:r>
      <w:r w:rsidRPr="00AC32F1">
        <w:rPr>
          <w:rFonts w:ascii="Arial" w:hAnsi="Arial" w:cs="Arial"/>
        </w:rPr>
        <w:tab/>
      </w:r>
      <w:r w:rsidRPr="00AC32F1">
        <w:rPr>
          <w:rFonts w:ascii="Arial" w:hAnsi="Arial" w:cs="Arial"/>
        </w:rPr>
        <w:tab/>
      </w:r>
      <w:r w:rsidRPr="00AC32F1">
        <w:rPr>
          <w:rFonts w:ascii="Arial" w:eastAsia="Arial" w:hAnsi="Arial" w:cs="Arial"/>
          <w:color w:val="000000" w:themeColor="text1"/>
        </w:rPr>
        <w:t>D</w:t>
      </w:r>
      <w:r w:rsidR="7242208C" w:rsidRPr="00AC32F1">
        <w:rPr>
          <w:rFonts w:ascii="Arial" w:eastAsia="Arial" w:hAnsi="Arial" w:cs="Arial"/>
          <w:color w:val="000000" w:themeColor="text1"/>
        </w:rPr>
        <w:t>evi Momot</w:t>
      </w:r>
    </w:p>
    <w:p w14:paraId="03E48CB8" w14:textId="7323E444" w:rsidR="226A22D7" w:rsidRPr="00AC32F1" w:rsidRDefault="226A22D7" w:rsidP="2251E862">
      <w:pPr>
        <w:keepLines/>
        <w:widowControl w:val="0"/>
        <w:spacing w:line="254" w:lineRule="auto"/>
        <w:rPr>
          <w:rFonts w:ascii="Arial" w:eastAsia="Arial" w:hAnsi="Arial" w:cs="Arial"/>
          <w:color w:val="000000" w:themeColor="text1"/>
        </w:rPr>
      </w:pPr>
    </w:p>
    <w:sectPr w:rsidR="226A22D7" w:rsidRPr="00AC32F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10D3D" w14:textId="77777777" w:rsidR="000E3C96" w:rsidRDefault="000E3C96">
      <w:pPr>
        <w:spacing w:after="0" w:line="240" w:lineRule="auto"/>
      </w:pPr>
      <w:r>
        <w:separator/>
      </w:r>
    </w:p>
  </w:endnote>
  <w:endnote w:type="continuationSeparator" w:id="0">
    <w:p w14:paraId="760E4668" w14:textId="77777777" w:rsidR="000E3C96" w:rsidRDefault="000E3C96">
      <w:pPr>
        <w:spacing w:after="0" w:line="240" w:lineRule="auto"/>
      </w:pPr>
      <w:r>
        <w:continuationSeparator/>
      </w:r>
    </w:p>
  </w:endnote>
  <w:endnote w:type="continuationNotice" w:id="1">
    <w:p w14:paraId="23EF7667" w14:textId="77777777" w:rsidR="000E3C96" w:rsidRDefault="000E3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26A22D7" w14:paraId="226364C2" w14:textId="77777777" w:rsidTr="226A22D7">
      <w:trPr>
        <w:trHeight w:val="300"/>
      </w:trPr>
      <w:tc>
        <w:tcPr>
          <w:tcW w:w="3600" w:type="dxa"/>
        </w:tcPr>
        <w:p w14:paraId="0A963BF4" w14:textId="778620BE" w:rsidR="226A22D7" w:rsidRDefault="226A22D7" w:rsidP="226A22D7">
          <w:pPr>
            <w:pStyle w:val="Header"/>
            <w:ind w:left="-115"/>
          </w:pPr>
        </w:p>
      </w:tc>
      <w:tc>
        <w:tcPr>
          <w:tcW w:w="3600" w:type="dxa"/>
        </w:tcPr>
        <w:p w14:paraId="222FF2D4" w14:textId="0E227721" w:rsidR="226A22D7" w:rsidRDefault="226A22D7" w:rsidP="226A22D7">
          <w:pPr>
            <w:pStyle w:val="Header"/>
            <w:jc w:val="center"/>
          </w:pPr>
        </w:p>
      </w:tc>
      <w:tc>
        <w:tcPr>
          <w:tcW w:w="3600" w:type="dxa"/>
        </w:tcPr>
        <w:p w14:paraId="7D351E63" w14:textId="608FDCBE" w:rsidR="226A22D7" w:rsidRDefault="226A22D7" w:rsidP="226A22D7">
          <w:pPr>
            <w:pStyle w:val="Header"/>
            <w:ind w:right="-115"/>
            <w:jc w:val="right"/>
          </w:pPr>
        </w:p>
      </w:tc>
    </w:tr>
  </w:tbl>
  <w:p w14:paraId="469879E6" w14:textId="6149D9E6" w:rsidR="226A22D7" w:rsidRDefault="226A22D7" w:rsidP="226A2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891A4" w14:textId="77777777" w:rsidR="000E3C96" w:rsidRDefault="000E3C96">
      <w:pPr>
        <w:spacing w:after="0" w:line="240" w:lineRule="auto"/>
      </w:pPr>
      <w:r>
        <w:separator/>
      </w:r>
    </w:p>
  </w:footnote>
  <w:footnote w:type="continuationSeparator" w:id="0">
    <w:p w14:paraId="5C110B31" w14:textId="77777777" w:rsidR="000E3C96" w:rsidRDefault="000E3C96">
      <w:pPr>
        <w:spacing w:after="0" w:line="240" w:lineRule="auto"/>
      </w:pPr>
      <w:r>
        <w:continuationSeparator/>
      </w:r>
    </w:p>
  </w:footnote>
  <w:footnote w:type="continuationNotice" w:id="1">
    <w:p w14:paraId="06D417A3" w14:textId="77777777" w:rsidR="000E3C96" w:rsidRDefault="000E3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26A22D7" w14:paraId="092A7815" w14:textId="77777777" w:rsidTr="226A22D7">
      <w:trPr>
        <w:trHeight w:val="300"/>
      </w:trPr>
      <w:tc>
        <w:tcPr>
          <w:tcW w:w="3600" w:type="dxa"/>
        </w:tcPr>
        <w:p w14:paraId="62766610" w14:textId="34157DB3" w:rsidR="226A22D7" w:rsidRDefault="226A22D7" w:rsidP="226A22D7">
          <w:pPr>
            <w:pStyle w:val="Header"/>
            <w:ind w:left="-115"/>
          </w:pPr>
        </w:p>
      </w:tc>
      <w:tc>
        <w:tcPr>
          <w:tcW w:w="3600" w:type="dxa"/>
        </w:tcPr>
        <w:p w14:paraId="5725AED2" w14:textId="433FA53D" w:rsidR="226A22D7" w:rsidRDefault="226A22D7" w:rsidP="226A22D7">
          <w:pPr>
            <w:pStyle w:val="Header"/>
            <w:jc w:val="center"/>
          </w:pPr>
        </w:p>
      </w:tc>
      <w:tc>
        <w:tcPr>
          <w:tcW w:w="3600" w:type="dxa"/>
        </w:tcPr>
        <w:p w14:paraId="01625620" w14:textId="3A2B73ED" w:rsidR="226A22D7" w:rsidRDefault="226A22D7" w:rsidP="226A22D7">
          <w:pPr>
            <w:pStyle w:val="Header"/>
            <w:ind w:right="-115"/>
            <w:jc w:val="right"/>
          </w:pPr>
        </w:p>
      </w:tc>
    </w:tr>
  </w:tbl>
  <w:p w14:paraId="479B264C" w14:textId="106B5D1F" w:rsidR="226A22D7" w:rsidRDefault="226A22D7" w:rsidP="226A2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BC0B6"/>
    <w:multiLevelType w:val="hybridMultilevel"/>
    <w:tmpl w:val="FFFFFFFF"/>
    <w:lvl w:ilvl="0" w:tplc="56AA417E">
      <w:numFmt w:val="bullet"/>
      <w:lvlText w:val=""/>
      <w:lvlJc w:val="left"/>
      <w:pPr>
        <w:ind w:left="827" w:hanging="360"/>
      </w:pPr>
      <w:rPr>
        <w:rFonts w:ascii="Symbol" w:hAnsi="Symbol" w:hint="default"/>
      </w:rPr>
    </w:lvl>
    <w:lvl w:ilvl="1" w:tplc="DC4CF4A4">
      <w:start w:val="1"/>
      <w:numFmt w:val="bullet"/>
      <w:lvlText w:val="o"/>
      <w:lvlJc w:val="left"/>
      <w:pPr>
        <w:ind w:left="1440" w:hanging="360"/>
      </w:pPr>
      <w:rPr>
        <w:rFonts w:ascii="Courier New" w:hAnsi="Courier New" w:hint="default"/>
      </w:rPr>
    </w:lvl>
    <w:lvl w:ilvl="2" w:tplc="FD2295B2">
      <w:start w:val="1"/>
      <w:numFmt w:val="bullet"/>
      <w:lvlText w:val=""/>
      <w:lvlJc w:val="left"/>
      <w:pPr>
        <w:ind w:left="2160" w:hanging="360"/>
      </w:pPr>
      <w:rPr>
        <w:rFonts w:ascii="Wingdings" w:hAnsi="Wingdings" w:hint="default"/>
      </w:rPr>
    </w:lvl>
    <w:lvl w:ilvl="3" w:tplc="7826AB22">
      <w:start w:val="1"/>
      <w:numFmt w:val="bullet"/>
      <w:lvlText w:val=""/>
      <w:lvlJc w:val="left"/>
      <w:pPr>
        <w:ind w:left="2880" w:hanging="360"/>
      </w:pPr>
      <w:rPr>
        <w:rFonts w:ascii="Symbol" w:hAnsi="Symbol" w:hint="default"/>
      </w:rPr>
    </w:lvl>
    <w:lvl w:ilvl="4" w:tplc="CC70614A">
      <w:start w:val="1"/>
      <w:numFmt w:val="bullet"/>
      <w:lvlText w:val="o"/>
      <w:lvlJc w:val="left"/>
      <w:pPr>
        <w:ind w:left="3600" w:hanging="360"/>
      </w:pPr>
      <w:rPr>
        <w:rFonts w:ascii="Courier New" w:hAnsi="Courier New" w:hint="default"/>
      </w:rPr>
    </w:lvl>
    <w:lvl w:ilvl="5" w:tplc="CD2C87E2">
      <w:start w:val="1"/>
      <w:numFmt w:val="bullet"/>
      <w:lvlText w:val=""/>
      <w:lvlJc w:val="left"/>
      <w:pPr>
        <w:ind w:left="4320" w:hanging="360"/>
      </w:pPr>
      <w:rPr>
        <w:rFonts w:ascii="Wingdings" w:hAnsi="Wingdings" w:hint="default"/>
      </w:rPr>
    </w:lvl>
    <w:lvl w:ilvl="6" w:tplc="6010ABC0">
      <w:start w:val="1"/>
      <w:numFmt w:val="bullet"/>
      <w:lvlText w:val=""/>
      <w:lvlJc w:val="left"/>
      <w:pPr>
        <w:ind w:left="5040" w:hanging="360"/>
      </w:pPr>
      <w:rPr>
        <w:rFonts w:ascii="Symbol" w:hAnsi="Symbol" w:hint="default"/>
      </w:rPr>
    </w:lvl>
    <w:lvl w:ilvl="7" w:tplc="8064E6EC">
      <w:start w:val="1"/>
      <w:numFmt w:val="bullet"/>
      <w:lvlText w:val="o"/>
      <w:lvlJc w:val="left"/>
      <w:pPr>
        <w:ind w:left="5760" w:hanging="360"/>
      </w:pPr>
      <w:rPr>
        <w:rFonts w:ascii="Courier New" w:hAnsi="Courier New" w:hint="default"/>
      </w:rPr>
    </w:lvl>
    <w:lvl w:ilvl="8" w:tplc="8ED609D2">
      <w:start w:val="1"/>
      <w:numFmt w:val="bullet"/>
      <w:lvlText w:val=""/>
      <w:lvlJc w:val="left"/>
      <w:pPr>
        <w:ind w:left="6480" w:hanging="360"/>
      </w:pPr>
      <w:rPr>
        <w:rFonts w:ascii="Wingdings" w:hAnsi="Wingdings" w:hint="default"/>
      </w:rPr>
    </w:lvl>
  </w:abstractNum>
  <w:abstractNum w:abstractNumId="1" w15:restartNumberingAfterBreak="0">
    <w:nsid w:val="1BD882A4"/>
    <w:multiLevelType w:val="hybridMultilevel"/>
    <w:tmpl w:val="F1389E40"/>
    <w:lvl w:ilvl="0" w:tplc="7166C630">
      <w:start w:val="1"/>
      <w:numFmt w:val="upperLetter"/>
      <w:lvlText w:val="%1."/>
      <w:lvlJc w:val="left"/>
      <w:pPr>
        <w:ind w:left="720" w:hanging="360"/>
      </w:pPr>
    </w:lvl>
    <w:lvl w:ilvl="1" w:tplc="D826A19C">
      <w:start w:val="1"/>
      <w:numFmt w:val="lowerLetter"/>
      <w:lvlText w:val="%2."/>
      <w:lvlJc w:val="left"/>
      <w:pPr>
        <w:ind w:left="1440" w:hanging="360"/>
      </w:pPr>
    </w:lvl>
    <w:lvl w:ilvl="2" w:tplc="5C466B3C">
      <w:start w:val="1"/>
      <w:numFmt w:val="lowerRoman"/>
      <w:lvlText w:val="%3."/>
      <w:lvlJc w:val="right"/>
      <w:pPr>
        <w:ind w:left="2160" w:hanging="180"/>
      </w:pPr>
    </w:lvl>
    <w:lvl w:ilvl="3" w:tplc="6CE8752A">
      <w:start w:val="1"/>
      <w:numFmt w:val="decimal"/>
      <w:lvlText w:val="%4."/>
      <w:lvlJc w:val="left"/>
      <w:pPr>
        <w:ind w:left="2880" w:hanging="360"/>
      </w:pPr>
    </w:lvl>
    <w:lvl w:ilvl="4" w:tplc="62E6A512">
      <w:start w:val="1"/>
      <w:numFmt w:val="lowerLetter"/>
      <w:lvlText w:val="%5."/>
      <w:lvlJc w:val="left"/>
      <w:pPr>
        <w:ind w:left="3600" w:hanging="360"/>
      </w:pPr>
    </w:lvl>
    <w:lvl w:ilvl="5" w:tplc="4410A5AA">
      <w:start w:val="1"/>
      <w:numFmt w:val="lowerRoman"/>
      <w:lvlText w:val="%6."/>
      <w:lvlJc w:val="right"/>
      <w:pPr>
        <w:ind w:left="4320" w:hanging="180"/>
      </w:pPr>
    </w:lvl>
    <w:lvl w:ilvl="6" w:tplc="E7DCA82C">
      <w:start w:val="1"/>
      <w:numFmt w:val="decimal"/>
      <w:lvlText w:val="%7."/>
      <w:lvlJc w:val="left"/>
      <w:pPr>
        <w:ind w:left="5040" w:hanging="360"/>
      </w:pPr>
    </w:lvl>
    <w:lvl w:ilvl="7" w:tplc="266C5B26">
      <w:start w:val="1"/>
      <w:numFmt w:val="lowerLetter"/>
      <w:lvlText w:val="%8."/>
      <w:lvlJc w:val="left"/>
      <w:pPr>
        <w:ind w:left="5760" w:hanging="360"/>
      </w:pPr>
    </w:lvl>
    <w:lvl w:ilvl="8" w:tplc="5B3227BC">
      <w:start w:val="1"/>
      <w:numFmt w:val="lowerRoman"/>
      <w:lvlText w:val="%9."/>
      <w:lvlJc w:val="right"/>
      <w:pPr>
        <w:ind w:left="6480" w:hanging="180"/>
      </w:pPr>
    </w:lvl>
  </w:abstractNum>
  <w:abstractNum w:abstractNumId="2" w15:restartNumberingAfterBreak="0">
    <w:nsid w:val="1D87FC0A"/>
    <w:multiLevelType w:val="hybridMultilevel"/>
    <w:tmpl w:val="75D85548"/>
    <w:lvl w:ilvl="0" w:tplc="211223D2">
      <w:start w:val="1"/>
      <w:numFmt w:val="decimal"/>
      <w:lvlText w:val="%1."/>
      <w:lvlJc w:val="left"/>
      <w:pPr>
        <w:ind w:left="720" w:hanging="360"/>
      </w:pPr>
    </w:lvl>
    <w:lvl w:ilvl="1" w:tplc="8E609802">
      <w:start w:val="1"/>
      <w:numFmt w:val="lowerLetter"/>
      <w:lvlText w:val="%2."/>
      <w:lvlJc w:val="left"/>
      <w:pPr>
        <w:ind w:left="1440" w:hanging="360"/>
      </w:pPr>
    </w:lvl>
    <w:lvl w:ilvl="2" w:tplc="EEE21332">
      <w:start w:val="1"/>
      <w:numFmt w:val="lowerRoman"/>
      <w:lvlText w:val="%3."/>
      <w:lvlJc w:val="right"/>
      <w:pPr>
        <w:ind w:left="2160" w:hanging="180"/>
      </w:pPr>
    </w:lvl>
    <w:lvl w:ilvl="3" w:tplc="E6025BE6">
      <w:start w:val="1"/>
      <w:numFmt w:val="decimal"/>
      <w:lvlText w:val="%4."/>
      <w:lvlJc w:val="left"/>
      <w:pPr>
        <w:ind w:left="2880" w:hanging="360"/>
      </w:pPr>
    </w:lvl>
    <w:lvl w:ilvl="4" w:tplc="FC166BE0">
      <w:start w:val="1"/>
      <w:numFmt w:val="lowerLetter"/>
      <w:lvlText w:val="%5."/>
      <w:lvlJc w:val="left"/>
      <w:pPr>
        <w:ind w:left="3600" w:hanging="360"/>
      </w:pPr>
    </w:lvl>
    <w:lvl w:ilvl="5" w:tplc="FE7A30AA">
      <w:start w:val="1"/>
      <w:numFmt w:val="lowerRoman"/>
      <w:lvlText w:val="%6."/>
      <w:lvlJc w:val="right"/>
      <w:pPr>
        <w:ind w:left="4320" w:hanging="180"/>
      </w:pPr>
    </w:lvl>
    <w:lvl w:ilvl="6" w:tplc="71AEB4E0">
      <w:start w:val="1"/>
      <w:numFmt w:val="decimal"/>
      <w:lvlText w:val="%7."/>
      <w:lvlJc w:val="left"/>
      <w:pPr>
        <w:ind w:left="5040" w:hanging="360"/>
      </w:pPr>
    </w:lvl>
    <w:lvl w:ilvl="7" w:tplc="82AC762E">
      <w:start w:val="1"/>
      <w:numFmt w:val="lowerLetter"/>
      <w:lvlText w:val="%8."/>
      <w:lvlJc w:val="left"/>
      <w:pPr>
        <w:ind w:left="5760" w:hanging="360"/>
      </w:pPr>
    </w:lvl>
    <w:lvl w:ilvl="8" w:tplc="4D16A0B2">
      <w:start w:val="1"/>
      <w:numFmt w:val="lowerRoman"/>
      <w:lvlText w:val="%9."/>
      <w:lvlJc w:val="right"/>
      <w:pPr>
        <w:ind w:left="6480" w:hanging="180"/>
      </w:pPr>
    </w:lvl>
  </w:abstractNum>
  <w:abstractNum w:abstractNumId="3" w15:restartNumberingAfterBreak="0">
    <w:nsid w:val="24102A95"/>
    <w:multiLevelType w:val="hybridMultilevel"/>
    <w:tmpl w:val="E2C097FC"/>
    <w:lvl w:ilvl="0" w:tplc="0F1267F8">
      <w:start w:val="1"/>
      <w:numFmt w:val="decimal"/>
      <w:lvlText w:val="%1."/>
      <w:lvlJc w:val="left"/>
      <w:pPr>
        <w:ind w:left="720" w:hanging="360"/>
      </w:pPr>
    </w:lvl>
    <w:lvl w:ilvl="1" w:tplc="0BD42D00">
      <w:start w:val="1"/>
      <w:numFmt w:val="lowerLetter"/>
      <w:lvlText w:val="%2."/>
      <w:lvlJc w:val="left"/>
      <w:pPr>
        <w:ind w:left="1440" w:hanging="360"/>
      </w:pPr>
    </w:lvl>
    <w:lvl w:ilvl="2" w:tplc="B9FA3786">
      <w:start w:val="1"/>
      <w:numFmt w:val="lowerRoman"/>
      <w:lvlText w:val="%3."/>
      <w:lvlJc w:val="right"/>
      <w:pPr>
        <w:ind w:left="2160" w:hanging="180"/>
      </w:pPr>
    </w:lvl>
    <w:lvl w:ilvl="3" w:tplc="6660E258">
      <w:start w:val="1"/>
      <w:numFmt w:val="decimal"/>
      <w:lvlText w:val="%4."/>
      <w:lvlJc w:val="left"/>
      <w:pPr>
        <w:ind w:left="2880" w:hanging="360"/>
      </w:pPr>
    </w:lvl>
    <w:lvl w:ilvl="4" w:tplc="DA323C56">
      <w:start w:val="1"/>
      <w:numFmt w:val="lowerLetter"/>
      <w:lvlText w:val="%5."/>
      <w:lvlJc w:val="left"/>
      <w:pPr>
        <w:ind w:left="3600" w:hanging="360"/>
      </w:pPr>
    </w:lvl>
    <w:lvl w:ilvl="5" w:tplc="39583C4C">
      <w:start w:val="1"/>
      <w:numFmt w:val="lowerRoman"/>
      <w:lvlText w:val="%6."/>
      <w:lvlJc w:val="right"/>
      <w:pPr>
        <w:ind w:left="4320" w:hanging="180"/>
      </w:pPr>
    </w:lvl>
    <w:lvl w:ilvl="6" w:tplc="8948276C">
      <w:start w:val="1"/>
      <w:numFmt w:val="decimal"/>
      <w:lvlText w:val="%7."/>
      <w:lvlJc w:val="left"/>
      <w:pPr>
        <w:ind w:left="5040" w:hanging="360"/>
      </w:pPr>
    </w:lvl>
    <w:lvl w:ilvl="7" w:tplc="9F840EF0">
      <w:start w:val="1"/>
      <w:numFmt w:val="lowerLetter"/>
      <w:lvlText w:val="%8."/>
      <w:lvlJc w:val="left"/>
      <w:pPr>
        <w:ind w:left="5760" w:hanging="360"/>
      </w:pPr>
    </w:lvl>
    <w:lvl w:ilvl="8" w:tplc="569E3CCA">
      <w:start w:val="1"/>
      <w:numFmt w:val="lowerRoman"/>
      <w:lvlText w:val="%9."/>
      <w:lvlJc w:val="right"/>
      <w:pPr>
        <w:ind w:left="6480" w:hanging="180"/>
      </w:pPr>
    </w:lvl>
  </w:abstractNum>
  <w:abstractNum w:abstractNumId="4" w15:restartNumberingAfterBreak="0">
    <w:nsid w:val="29A15269"/>
    <w:multiLevelType w:val="hybridMultilevel"/>
    <w:tmpl w:val="FFFFFFFF"/>
    <w:lvl w:ilvl="0" w:tplc="D29E8D58">
      <w:numFmt w:val="bullet"/>
      <w:lvlText w:val=""/>
      <w:lvlJc w:val="left"/>
      <w:pPr>
        <w:ind w:left="968" w:hanging="360"/>
      </w:pPr>
      <w:rPr>
        <w:rFonts w:ascii="Symbol" w:hAnsi="Symbol" w:hint="default"/>
      </w:rPr>
    </w:lvl>
    <w:lvl w:ilvl="1" w:tplc="FC2257CA">
      <w:start w:val="1"/>
      <w:numFmt w:val="bullet"/>
      <w:lvlText w:val="o"/>
      <w:lvlJc w:val="left"/>
      <w:pPr>
        <w:ind w:left="1440" w:hanging="360"/>
      </w:pPr>
      <w:rPr>
        <w:rFonts w:ascii="Courier New" w:hAnsi="Courier New" w:hint="default"/>
      </w:rPr>
    </w:lvl>
    <w:lvl w:ilvl="2" w:tplc="3BDA9D58">
      <w:start w:val="1"/>
      <w:numFmt w:val="bullet"/>
      <w:lvlText w:val=""/>
      <w:lvlJc w:val="left"/>
      <w:pPr>
        <w:ind w:left="2160" w:hanging="360"/>
      </w:pPr>
      <w:rPr>
        <w:rFonts w:ascii="Wingdings" w:hAnsi="Wingdings" w:hint="default"/>
      </w:rPr>
    </w:lvl>
    <w:lvl w:ilvl="3" w:tplc="B77CAD2C">
      <w:start w:val="1"/>
      <w:numFmt w:val="bullet"/>
      <w:lvlText w:val=""/>
      <w:lvlJc w:val="left"/>
      <w:pPr>
        <w:ind w:left="2880" w:hanging="360"/>
      </w:pPr>
      <w:rPr>
        <w:rFonts w:ascii="Symbol" w:hAnsi="Symbol" w:hint="default"/>
      </w:rPr>
    </w:lvl>
    <w:lvl w:ilvl="4" w:tplc="0A689854">
      <w:start w:val="1"/>
      <w:numFmt w:val="bullet"/>
      <w:lvlText w:val="o"/>
      <w:lvlJc w:val="left"/>
      <w:pPr>
        <w:ind w:left="3600" w:hanging="360"/>
      </w:pPr>
      <w:rPr>
        <w:rFonts w:ascii="Courier New" w:hAnsi="Courier New" w:hint="default"/>
      </w:rPr>
    </w:lvl>
    <w:lvl w:ilvl="5" w:tplc="576E9D06">
      <w:start w:val="1"/>
      <w:numFmt w:val="bullet"/>
      <w:lvlText w:val=""/>
      <w:lvlJc w:val="left"/>
      <w:pPr>
        <w:ind w:left="4320" w:hanging="360"/>
      </w:pPr>
      <w:rPr>
        <w:rFonts w:ascii="Wingdings" w:hAnsi="Wingdings" w:hint="default"/>
      </w:rPr>
    </w:lvl>
    <w:lvl w:ilvl="6" w:tplc="730CFD58">
      <w:start w:val="1"/>
      <w:numFmt w:val="bullet"/>
      <w:lvlText w:val=""/>
      <w:lvlJc w:val="left"/>
      <w:pPr>
        <w:ind w:left="5040" w:hanging="360"/>
      </w:pPr>
      <w:rPr>
        <w:rFonts w:ascii="Symbol" w:hAnsi="Symbol" w:hint="default"/>
      </w:rPr>
    </w:lvl>
    <w:lvl w:ilvl="7" w:tplc="B9929966">
      <w:start w:val="1"/>
      <w:numFmt w:val="bullet"/>
      <w:lvlText w:val="o"/>
      <w:lvlJc w:val="left"/>
      <w:pPr>
        <w:ind w:left="5760" w:hanging="360"/>
      </w:pPr>
      <w:rPr>
        <w:rFonts w:ascii="Courier New" w:hAnsi="Courier New" w:hint="default"/>
      </w:rPr>
    </w:lvl>
    <w:lvl w:ilvl="8" w:tplc="7C425832">
      <w:start w:val="1"/>
      <w:numFmt w:val="bullet"/>
      <w:lvlText w:val=""/>
      <w:lvlJc w:val="left"/>
      <w:pPr>
        <w:ind w:left="6480" w:hanging="360"/>
      </w:pPr>
      <w:rPr>
        <w:rFonts w:ascii="Wingdings" w:hAnsi="Wingdings" w:hint="default"/>
      </w:rPr>
    </w:lvl>
  </w:abstractNum>
  <w:abstractNum w:abstractNumId="5" w15:restartNumberingAfterBreak="0">
    <w:nsid w:val="40B40503"/>
    <w:multiLevelType w:val="hybridMultilevel"/>
    <w:tmpl w:val="279A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5D554"/>
    <w:multiLevelType w:val="hybridMultilevel"/>
    <w:tmpl w:val="FFFFFFFF"/>
    <w:lvl w:ilvl="0" w:tplc="A880E1CE">
      <w:start w:val="1"/>
      <w:numFmt w:val="decimal"/>
      <w:lvlText w:val="%1."/>
      <w:lvlJc w:val="left"/>
      <w:pPr>
        <w:ind w:left="827" w:hanging="360"/>
      </w:pPr>
    </w:lvl>
    <w:lvl w:ilvl="1" w:tplc="3A52AF44">
      <w:start w:val="1"/>
      <w:numFmt w:val="lowerLetter"/>
      <w:lvlText w:val="%2."/>
      <w:lvlJc w:val="left"/>
      <w:pPr>
        <w:ind w:left="1547" w:hanging="360"/>
      </w:pPr>
    </w:lvl>
    <w:lvl w:ilvl="2" w:tplc="4AAC2F3C">
      <w:start w:val="1"/>
      <w:numFmt w:val="lowerRoman"/>
      <w:lvlText w:val="%3."/>
      <w:lvlJc w:val="right"/>
      <w:pPr>
        <w:ind w:left="2160" w:hanging="180"/>
      </w:pPr>
    </w:lvl>
    <w:lvl w:ilvl="3" w:tplc="7876BA34">
      <w:start w:val="1"/>
      <w:numFmt w:val="decimal"/>
      <w:lvlText w:val="%4."/>
      <w:lvlJc w:val="left"/>
      <w:pPr>
        <w:ind w:left="2880" w:hanging="360"/>
      </w:pPr>
    </w:lvl>
    <w:lvl w:ilvl="4" w:tplc="D7BA8DE6">
      <w:start w:val="1"/>
      <w:numFmt w:val="lowerLetter"/>
      <w:lvlText w:val="%5."/>
      <w:lvlJc w:val="left"/>
      <w:pPr>
        <w:ind w:left="3600" w:hanging="360"/>
      </w:pPr>
    </w:lvl>
    <w:lvl w:ilvl="5" w:tplc="4CFAA986">
      <w:start w:val="1"/>
      <w:numFmt w:val="lowerRoman"/>
      <w:lvlText w:val="%6."/>
      <w:lvlJc w:val="right"/>
      <w:pPr>
        <w:ind w:left="4320" w:hanging="180"/>
      </w:pPr>
    </w:lvl>
    <w:lvl w:ilvl="6" w:tplc="EF60E8A4">
      <w:start w:val="1"/>
      <w:numFmt w:val="decimal"/>
      <w:lvlText w:val="%7."/>
      <w:lvlJc w:val="left"/>
      <w:pPr>
        <w:ind w:left="5040" w:hanging="360"/>
      </w:pPr>
    </w:lvl>
    <w:lvl w:ilvl="7" w:tplc="949814A6">
      <w:start w:val="1"/>
      <w:numFmt w:val="lowerLetter"/>
      <w:lvlText w:val="%8."/>
      <w:lvlJc w:val="left"/>
      <w:pPr>
        <w:ind w:left="5760" w:hanging="360"/>
      </w:pPr>
    </w:lvl>
    <w:lvl w:ilvl="8" w:tplc="6C709A00">
      <w:start w:val="1"/>
      <w:numFmt w:val="lowerRoman"/>
      <w:lvlText w:val="%9."/>
      <w:lvlJc w:val="right"/>
      <w:pPr>
        <w:ind w:left="6480" w:hanging="180"/>
      </w:pPr>
    </w:lvl>
  </w:abstractNum>
  <w:abstractNum w:abstractNumId="7" w15:restartNumberingAfterBreak="0">
    <w:nsid w:val="4BD156BE"/>
    <w:multiLevelType w:val="hybridMultilevel"/>
    <w:tmpl w:val="0F384E74"/>
    <w:lvl w:ilvl="0" w:tplc="0BC0265A">
      <w:start w:val="1"/>
      <w:numFmt w:val="decimal"/>
      <w:lvlText w:val="%1."/>
      <w:lvlJc w:val="left"/>
      <w:pPr>
        <w:ind w:left="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CE467E">
      <w:start w:val="1"/>
      <w:numFmt w:val="lowerLetter"/>
      <w:lvlText w:val="%2"/>
      <w:lvlJc w:val="left"/>
      <w:pPr>
        <w:ind w:left="1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FCA056">
      <w:start w:val="1"/>
      <w:numFmt w:val="lowerRoman"/>
      <w:lvlText w:val="%3"/>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D80F94">
      <w:start w:val="1"/>
      <w:numFmt w:val="decimal"/>
      <w:lvlText w:val="%4"/>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32D680">
      <w:start w:val="1"/>
      <w:numFmt w:val="lowerLetter"/>
      <w:lvlText w:val="%5"/>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42D9BE">
      <w:start w:val="1"/>
      <w:numFmt w:val="lowerRoman"/>
      <w:lvlText w:val="%6"/>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8E997E">
      <w:start w:val="1"/>
      <w:numFmt w:val="decimal"/>
      <w:lvlText w:val="%7"/>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BA5EE6">
      <w:start w:val="1"/>
      <w:numFmt w:val="lowerLetter"/>
      <w:lvlText w:val="%8"/>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A42A74">
      <w:start w:val="1"/>
      <w:numFmt w:val="lowerRoman"/>
      <w:lvlText w:val="%9"/>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8823076"/>
    <w:multiLevelType w:val="hybridMultilevel"/>
    <w:tmpl w:val="FFFFFFFF"/>
    <w:lvl w:ilvl="0" w:tplc="9D487C5A">
      <w:start w:val="1"/>
      <w:numFmt w:val="lowerRoman"/>
      <w:lvlText w:val="%1."/>
      <w:lvlJc w:val="right"/>
      <w:pPr>
        <w:ind w:left="720" w:hanging="360"/>
      </w:pPr>
      <w:rPr>
        <w:rFonts w:ascii="Arial" w:hAnsi="Arial" w:hint="default"/>
      </w:rPr>
    </w:lvl>
    <w:lvl w:ilvl="1" w:tplc="0CC07454">
      <w:start w:val="1"/>
      <w:numFmt w:val="lowerLetter"/>
      <w:lvlText w:val="%2."/>
      <w:lvlJc w:val="left"/>
      <w:pPr>
        <w:ind w:left="1440" w:hanging="360"/>
      </w:pPr>
    </w:lvl>
    <w:lvl w:ilvl="2" w:tplc="3CA4AAC0">
      <w:start w:val="1"/>
      <w:numFmt w:val="lowerRoman"/>
      <w:lvlText w:val="%3."/>
      <w:lvlJc w:val="right"/>
      <w:pPr>
        <w:ind w:left="2160" w:hanging="180"/>
      </w:pPr>
    </w:lvl>
    <w:lvl w:ilvl="3" w:tplc="1C16EFF4">
      <w:start w:val="1"/>
      <w:numFmt w:val="decimal"/>
      <w:lvlText w:val="%4."/>
      <w:lvlJc w:val="left"/>
      <w:pPr>
        <w:ind w:left="2880" w:hanging="360"/>
      </w:pPr>
    </w:lvl>
    <w:lvl w:ilvl="4" w:tplc="1A4C41D4">
      <w:start w:val="1"/>
      <w:numFmt w:val="lowerLetter"/>
      <w:lvlText w:val="%5."/>
      <w:lvlJc w:val="left"/>
      <w:pPr>
        <w:ind w:left="3600" w:hanging="360"/>
      </w:pPr>
    </w:lvl>
    <w:lvl w:ilvl="5" w:tplc="B640223C">
      <w:start w:val="1"/>
      <w:numFmt w:val="lowerRoman"/>
      <w:lvlText w:val="%6."/>
      <w:lvlJc w:val="right"/>
      <w:pPr>
        <w:ind w:left="4320" w:hanging="180"/>
      </w:pPr>
    </w:lvl>
    <w:lvl w:ilvl="6" w:tplc="BB1A55A4">
      <w:start w:val="1"/>
      <w:numFmt w:val="decimal"/>
      <w:lvlText w:val="%7."/>
      <w:lvlJc w:val="left"/>
      <w:pPr>
        <w:ind w:left="5040" w:hanging="360"/>
      </w:pPr>
    </w:lvl>
    <w:lvl w:ilvl="7" w:tplc="CC68281A">
      <w:start w:val="1"/>
      <w:numFmt w:val="lowerLetter"/>
      <w:lvlText w:val="%8."/>
      <w:lvlJc w:val="left"/>
      <w:pPr>
        <w:ind w:left="5760" w:hanging="360"/>
      </w:pPr>
    </w:lvl>
    <w:lvl w:ilvl="8" w:tplc="EA3A5012">
      <w:start w:val="1"/>
      <w:numFmt w:val="lowerRoman"/>
      <w:lvlText w:val="%9."/>
      <w:lvlJc w:val="right"/>
      <w:pPr>
        <w:ind w:left="6480" w:hanging="180"/>
      </w:pPr>
    </w:lvl>
  </w:abstractNum>
  <w:abstractNum w:abstractNumId="9" w15:restartNumberingAfterBreak="0">
    <w:nsid w:val="58E156A6"/>
    <w:multiLevelType w:val="hybridMultilevel"/>
    <w:tmpl w:val="C576B130"/>
    <w:lvl w:ilvl="0" w:tplc="225A2780">
      <w:start w:val="1"/>
      <w:numFmt w:val="bullet"/>
      <w:lvlText w:val=""/>
      <w:lvlJc w:val="left"/>
      <w:pPr>
        <w:ind w:left="720" w:hanging="360"/>
      </w:pPr>
      <w:rPr>
        <w:rFonts w:ascii="Symbol" w:hAnsi="Symbol" w:hint="default"/>
      </w:rPr>
    </w:lvl>
    <w:lvl w:ilvl="1" w:tplc="A6606570">
      <w:start w:val="1"/>
      <w:numFmt w:val="bullet"/>
      <w:lvlText w:val="o"/>
      <w:lvlJc w:val="left"/>
      <w:pPr>
        <w:ind w:left="1440" w:hanging="360"/>
      </w:pPr>
      <w:rPr>
        <w:rFonts w:ascii="Courier New" w:hAnsi="Courier New" w:hint="default"/>
      </w:rPr>
    </w:lvl>
    <w:lvl w:ilvl="2" w:tplc="0574A2BE">
      <w:start w:val="1"/>
      <w:numFmt w:val="bullet"/>
      <w:lvlText w:val=""/>
      <w:lvlJc w:val="left"/>
      <w:pPr>
        <w:ind w:left="2160" w:hanging="360"/>
      </w:pPr>
      <w:rPr>
        <w:rFonts w:ascii="Wingdings" w:hAnsi="Wingdings" w:hint="default"/>
      </w:rPr>
    </w:lvl>
    <w:lvl w:ilvl="3" w:tplc="E1C62896">
      <w:start w:val="1"/>
      <w:numFmt w:val="bullet"/>
      <w:lvlText w:val=""/>
      <w:lvlJc w:val="left"/>
      <w:pPr>
        <w:ind w:left="2880" w:hanging="360"/>
      </w:pPr>
      <w:rPr>
        <w:rFonts w:ascii="Symbol" w:hAnsi="Symbol" w:hint="default"/>
      </w:rPr>
    </w:lvl>
    <w:lvl w:ilvl="4" w:tplc="7AE8B784">
      <w:start w:val="1"/>
      <w:numFmt w:val="bullet"/>
      <w:lvlText w:val="o"/>
      <w:lvlJc w:val="left"/>
      <w:pPr>
        <w:ind w:left="3600" w:hanging="360"/>
      </w:pPr>
      <w:rPr>
        <w:rFonts w:ascii="Courier New" w:hAnsi="Courier New" w:hint="default"/>
      </w:rPr>
    </w:lvl>
    <w:lvl w:ilvl="5" w:tplc="C248C842">
      <w:start w:val="1"/>
      <w:numFmt w:val="bullet"/>
      <w:lvlText w:val=""/>
      <w:lvlJc w:val="left"/>
      <w:pPr>
        <w:ind w:left="4320" w:hanging="360"/>
      </w:pPr>
      <w:rPr>
        <w:rFonts w:ascii="Wingdings" w:hAnsi="Wingdings" w:hint="default"/>
      </w:rPr>
    </w:lvl>
    <w:lvl w:ilvl="6" w:tplc="039A6E98">
      <w:start w:val="1"/>
      <w:numFmt w:val="bullet"/>
      <w:lvlText w:val=""/>
      <w:lvlJc w:val="left"/>
      <w:pPr>
        <w:ind w:left="5040" w:hanging="360"/>
      </w:pPr>
      <w:rPr>
        <w:rFonts w:ascii="Symbol" w:hAnsi="Symbol" w:hint="default"/>
      </w:rPr>
    </w:lvl>
    <w:lvl w:ilvl="7" w:tplc="373E953E">
      <w:start w:val="1"/>
      <w:numFmt w:val="bullet"/>
      <w:lvlText w:val="o"/>
      <w:lvlJc w:val="left"/>
      <w:pPr>
        <w:ind w:left="5760" w:hanging="360"/>
      </w:pPr>
      <w:rPr>
        <w:rFonts w:ascii="Courier New" w:hAnsi="Courier New" w:hint="default"/>
      </w:rPr>
    </w:lvl>
    <w:lvl w:ilvl="8" w:tplc="1A4E9A5E">
      <w:start w:val="1"/>
      <w:numFmt w:val="bullet"/>
      <w:lvlText w:val=""/>
      <w:lvlJc w:val="left"/>
      <w:pPr>
        <w:ind w:left="6480" w:hanging="360"/>
      </w:pPr>
      <w:rPr>
        <w:rFonts w:ascii="Wingdings" w:hAnsi="Wingdings" w:hint="default"/>
      </w:rPr>
    </w:lvl>
  </w:abstractNum>
  <w:abstractNum w:abstractNumId="10" w15:restartNumberingAfterBreak="0">
    <w:nsid w:val="65812B38"/>
    <w:multiLevelType w:val="hybridMultilevel"/>
    <w:tmpl w:val="ED661CCE"/>
    <w:lvl w:ilvl="0" w:tplc="8848CE92">
      <w:start w:val="1"/>
      <w:numFmt w:val="decimal"/>
      <w:lvlText w:val="%1."/>
      <w:lvlJc w:val="left"/>
      <w:pPr>
        <w:ind w:left="720" w:hanging="360"/>
      </w:pPr>
    </w:lvl>
    <w:lvl w:ilvl="1" w:tplc="3B8CB9FE">
      <w:start w:val="1"/>
      <w:numFmt w:val="lowerLetter"/>
      <w:lvlText w:val="%2."/>
      <w:lvlJc w:val="left"/>
      <w:pPr>
        <w:ind w:left="1440" w:hanging="360"/>
      </w:pPr>
    </w:lvl>
    <w:lvl w:ilvl="2" w:tplc="D68675CA">
      <w:start w:val="1"/>
      <w:numFmt w:val="lowerRoman"/>
      <w:lvlText w:val="%3."/>
      <w:lvlJc w:val="right"/>
      <w:pPr>
        <w:ind w:left="2160" w:hanging="180"/>
      </w:pPr>
    </w:lvl>
    <w:lvl w:ilvl="3" w:tplc="4726EC24">
      <w:start w:val="1"/>
      <w:numFmt w:val="decimal"/>
      <w:lvlText w:val="%4."/>
      <w:lvlJc w:val="left"/>
      <w:pPr>
        <w:ind w:left="2880" w:hanging="360"/>
      </w:pPr>
    </w:lvl>
    <w:lvl w:ilvl="4" w:tplc="C95446DC">
      <w:start w:val="1"/>
      <w:numFmt w:val="lowerLetter"/>
      <w:lvlText w:val="%5."/>
      <w:lvlJc w:val="left"/>
      <w:pPr>
        <w:ind w:left="3600" w:hanging="360"/>
      </w:pPr>
    </w:lvl>
    <w:lvl w:ilvl="5" w:tplc="D25806B2">
      <w:start w:val="1"/>
      <w:numFmt w:val="lowerRoman"/>
      <w:lvlText w:val="%6."/>
      <w:lvlJc w:val="right"/>
      <w:pPr>
        <w:ind w:left="4320" w:hanging="180"/>
      </w:pPr>
    </w:lvl>
    <w:lvl w:ilvl="6" w:tplc="1FA0BB86">
      <w:start w:val="1"/>
      <w:numFmt w:val="decimal"/>
      <w:lvlText w:val="%7."/>
      <w:lvlJc w:val="left"/>
      <w:pPr>
        <w:ind w:left="5040" w:hanging="360"/>
      </w:pPr>
    </w:lvl>
    <w:lvl w:ilvl="7" w:tplc="9B14E91E">
      <w:start w:val="1"/>
      <w:numFmt w:val="lowerLetter"/>
      <w:lvlText w:val="%8."/>
      <w:lvlJc w:val="left"/>
      <w:pPr>
        <w:ind w:left="5760" w:hanging="360"/>
      </w:pPr>
    </w:lvl>
    <w:lvl w:ilvl="8" w:tplc="DA8CC592">
      <w:start w:val="1"/>
      <w:numFmt w:val="lowerRoman"/>
      <w:lvlText w:val="%9."/>
      <w:lvlJc w:val="right"/>
      <w:pPr>
        <w:ind w:left="6480" w:hanging="180"/>
      </w:pPr>
    </w:lvl>
  </w:abstractNum>
  <w:abstractNum w:abstractNumId="11" w15:restartNumberingAfterBreak="0">
    <w:nsid w:val="6AE072CC"/>
    <w:multiLevelType w:val="hybridMultilevel"/>
    <w:tmpl w:val="24FC1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3D2F1"/>
    <w:multiLevelType w:val="hybridMultilevel"/>
    <w:tmpl w:val="4FD634F0"/>
    <w:lvl w:ilvl="0" w:tplc="29980DA8">
      <w:start w:val="1"/>
      <w:numFmt w:val="decimal"/>
      <w:lvlText w:val="%1)"/>
      <w:lvlJc w:val="left"/>
      <w:pPr>
        <w:ind w:left="720" w:hanging="360"/>
      </w:pPr>
      <w:rPr>
        <w:rFonts w:ascii="Arial" w:hAnsi="Arial" w:hint="default"/>
      </w:rPr>
    </w:lvl>
    <w:lvl w:ilvl="1" w:tplc="512EDA28">
      <w:start w:val="1"/>
      <w:numFmt w:val="lowerLetter"/>
      <w:lvlText w:val="%2."/>
      <w:lvlJc w:val="left"/>
      <w:pPr>
        <w:ind w:left="1440" w:hanging="360"/>
      </w:pPr>
    </w:lvl>
    <w:lvl w:ilvl="2" w:tplc="E376C0C6">
      <w:start w:val="1"/>
      <w:numFmt w:val="lowerRoman"/>
      <w:lvlText w:val="%3."/>
      <w:lvlJc w:val="right"/>
      <w:pPr>
        <w:ind w:left="2160" w:hanging="180"/>
      </w:pPr>
    </w:lvl>
    <w:lvl w:ilvl="3" w:tplc="1674BACC">
      <w:start w:val="1"/>
      <w:numFmt w:val="decimal"/>
      <w:lvlText w:val="%4."/>
      <w:lvlJc w:val="left"/>
      <w:pPr>
        <w:ind w:left="2880" w:hanging="360"/>
      </w:pPr>
    </w:lvl>
    <w:lvl w:ilvl="4" w:tplc="CDEA1C64">
      <w:start w:val="1"/>
      <w:numFmt w:val="lowerLetter"/>
      <w:lvlText w:val="%5."/>
      <w:lvlJc w:val="left"/>
      <w:pPr>
        <w:ind w:left="3600" w:hanging="360"/>
      </w:pPr>
    </w:lvl>
    <w:lvl w:ilvl="5" w:tplc="9B847F74">
      <w:start w:val="1"/>
      <w:numFmt w:val="lowerRoman"/>
      <w:lvlText w:val="%6."/>
      <w:lvlJc w:val="right"/>
      <w:pPr>
        <w:ind w:left="4320" w:hanging="180"/>
      </w:pPr>
    </w:lvl>
    <w:lvl w:ilvl="6" w:tplc="01F43706">
      <w:start w:val="1"/>
      <w:numFmt w:val="decimal"/>
      <w:lvlText w:val="%7."/>
      <w:lvlJc w:val="left"/>
      <w:pPr>
        <w:ind w:left="5040" w:hanging="360"/>
      </w:pPr>
    </w:lvl>
    <w:lvl w:ilvl="7" w:tplc="5FD012AC">
      <w:start w:val="1"/>
      <w:numFmt w:val="lowerLetter"/>
      <w:lvlText w:val="%8."/>
      <w:lvlJc w:val="left"/>
      <w:pPr>
        <w:ind w:left="5760" w:hanging="360"/>
      </w:pPr>
    </w:lvl>
    <w:lvl w:ilvl="8" w:tplc="D1F0649C">
      <w:start w:val="1"/>
      <w:numFmt w:val="lowerRoman"/>
      <w:lvlText w:val="%9."/>
      <w:lvlJc w:val="right"/>
      <w:pPr>
        <w:ind w:left="6480" w:hanging="180"/>
      </w:pPr>
    </w:lvl>
  </w:abstractNum>
  <w:abstractNum w:abstractNumId="13" w15:restartNumberingAfterBreak="0">
    <w:nsid w:val="73549A84"/>
    <w:multiLevelType w:val="hybridMultilevel"/>
    <w:tmpl w:val="2F08B320"/>
    <w:lvl w:ilvl="0" w:tplc="75084C2A">
      <w:start w:val="1"/>
      <w:numFmt w:val="decimal"/>
      <w:lvlText w:val="%1."/>
      <w:lvlJc w:val="left"/>
      <w:pPr>
        <w:ind w:left="720" w:hanging="360"/>
      </w:pPr>
    </w:lvl>
    <w:lvl w:ilvl="1" w:tplc="48101066">
      <w:start w:val="1"/>
      <w:numFmt w:val="decimal"/>
      <w:lvlText w:val="%2."/>
      <w:lvlJc w:val="left"/>
      <w:pPr>
        <w:ind w:left="1440" w:hanging="360"/>
      </w:pPr>
    </w:lvl>
    <w:lvl w:ilvl="2" w:tplc="9A180864">
      <w:start w:val="1"/>
      <w:numFmt w:val="upperLetter"/>
      <w:lvlText w:val="%3."/>
      <w:lvlJc w:val="left"/>
      <w:pPr>
        <w:ind w:left="2160" w:hanging="180"/>
      </w:pPr>
    </w:lvl>
    <w:lvl w:ilvl="3" w:tplc="37A4E07E">
      <w:start w:val="1"/>
      <w:numFmt w:val="decimal"/>
      <w:lvlText w:val="%4."/>
      <w:lvlJc w:val="left"/>
      <w:pPr>
        <w:ind w:left="2880" w:hanging="360"/>
      </w:pPr>
    </w:lvl>
    <w:lvl w:ilvl="4" w:tplc="E0A2605C">
      <w:start w:val="1"/>
      <w:numFmt w:val="lowerLetter"/>
      <w:lvlText w:val="%5."/>
      <w:lvlJc w:val="left"/>
      <w:pPr>
        <w:ind w:left="3600" w:hanging="360"/>
      </w:pPr>
    </w:lvl>
    <w:lvl w:ilvl="5" w:tplc="FF109816">
      <w:start w:val="1"/>
      <w:numFmt w:val="lowerRoman"/>
      <w:lvlText w:val="%6."/>
      <w:lvlJc w:val="right"/>
      <w:pPr>
        <w:ind w:left="4320" w:hanging="180"/>
      </w:pPr>
    </w:lvl>
    <w:lvl w:ilvl="6" w:tplc="F4AE597A">
      <w:start w:val="1"/>
      <w:numFmt w:val="decimal"/>
      <w:lvlText w:val="%7."/>
      <w:lvlJc w:val="left"/>
      <w:pPr>
        <w:ind w:left="5040" w:hanging="360"/>
      </w:pPr>
    </w:lvl>
    <w:lvl w:ilvl="7" w:tplc="F53A60D4">
      <w:start w:val="1"/>
      <w:numFmt w:val="lowerLetter"/>
      <w:lvlText w:val="%8."/>
      <w:lvlJc w:val="left"/>
      <w:pPr>
        <w:ind w:left="5760" w:hanging="360"/>
      </w:pPr>
    </w:lvl>
    <w:lvl w:ilvl="8" w:tplc="02C6A1C2">
      <w:start w:val="1"/>
      <w:numFmt w:val="lowerRoman"/>
      <w:lvlText w:val="%9."/>
      <w:lvlJc w:val="right"/>
      <w:pPr>
        <w:ind w:left="6480" w:hanging="180"/>
      </w:pPr>
    </w:lvl>
  </w:abstractNum>
  <w:abstractNum w:abstractNumId="14" w15:restartNumberingAfterBreak="0">
    <w:nsid w:val="73D912F9"/>
    <w:multiLevelType w:val="hybridMultilevel"/>
    <w:tmpl w:val="FA9A8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AB4413"/>
    <w:multiLevelType w:val="hybridMultilevel"/>
    <w:tmpl w:val="FFFFFFFF"/>
    <w:lvl w:ilvl="0" w:tplc="0E1ED09C">
      <w:start w:val="1"/>
      <w:numFmt w:val="decimal"/>
      <w:lvlText w:val="%1."/>
      <w:lvlJc w:val="left"/>
      <w:pPr>
        <w:ind w:left="720" w:hanging="360"/>
      </w:pPr>
      <w:rPr>
        <w:rFonts w:ascii="Arial" w:hAnsi="Arial" w:hint="default"/>
      </w:rPr>
    </w:lvl>
    <w:lvl w:ilvl="1" w:tplc="9258E73A">
      <w:start w:val="1"/>
      <w:numFmt w:val="lowerLetter"/>
      <w:lvlText w:val="%2."/>
      <w:lvlJc w:val="left"/>
      <w:pPr>
        <w:ind w:left="1440" w:hanging="360"/>
      </w:pPr>
    </w:lvl>
    <w:lvl w:ilvl="2" w:tplc="41A0FB42">
      <w:start w:val="1"/>
      <w:numFmt w:val="lowerRoman"/>
      <w:lvlText w:val="%3."/>
      <w:lvlJc w:val="right"/>
      <w:pPr>
        <w:ind w:left="2160" w:hanging="180"/>
      </w:pPr>
    </w:lvl>
    <w:lvl w:ilvl="3" w:tplc="97F89CE8">
      <w:start w:val="1"/>
      <w:numFmt w:val="decimal"/>
      <w:lvlText w:val="%4."/>
      <w:lvlJc w:val="left"/>
      <w:pPr>
        <w:ind w:left="2880" w:hanging="360"/>
      </w:pPr>
    </w:lvl>
    <w:lvl w:ilvl="4" w:tplc="EE76CB94">
      <w:start w:val="1"/>
      <w:numFmt w:val="lowerLetter"/>
      <w:lvlText w:val="%5."/>
      <w:lvlJc w:val="left"/>
      <w:pPr>
        <w:ind w:left="3600" w:hanging="360"/>
      </w:pPr>
    </w:lvl>
    <w:lvl w:ilvl="5" w:tplc="7CC2BBB8">
      <w:start w:val="1"/>
      <w:numFmt w:val="lowerRoman"/>
      <w:lvlText w:val="%6."/>
      <w:lvlJc w:val="right"/>
      <w:pPr>
        <w:ind w:left="4320" w:hanging="180"/>
      </w:pPr>
    </w:lvl>
    <w:lvl w:ilvl="6" w:tplc="F0C081C0">
      <w:start w:val="1"/>
      <w:numFmt w:val="decimal"/>
      <w:lvlText w:val="%7."/>
      <w:lvlJc w:val="left"/>
      <w:pPr>
        <w:ind w:left="5040" w:hanging="360"/>
      </w:pPr>
    </w:lvl>
    <w:lvl w:ilvl="7" w:tplc="49827A44">
      <w:start w:val="1"/>
      <w:numFmt w:val="lowerLetter"/>
      <w:lvlText w:val="%8."/>
      <w:lvlJc w:val="left"/>
      <w:pPr>
        <w:ind w:left="5760" w:hanging="360"/>
      </w:pPr>
    </w:lvl>
    <w:lvl w:ilvl="8" w:tplc="17521C96">
      <w:start w:val="1"/>
      <w:numFmt w:val="lowerRoman"/>
      <w:lvlText w:val="%9."/>
      <w:lvlJc w:val="right"/>
      <w:pPr>
        <w:ind w:left="6480" w:hanging="180"/>
      </w:pPr>
    </w:lvl>
  </w:abstractNum>
  <w:abstractNum w:abstractNumId="16" w15:restartNumberingAfterBreak="0">
    <w:nsid w:val="79FA18D3"/>
    <w:multiLevelType w:val="hybridMultilevel"/>
    <w:tmpl w:val="81A2B966"/>
    <w:lvl w:ilvl="0" w:tplc="37B0BAC8">
      <w:start w:val="1"/>
      <w:numFmt w:val="bullet"/>
      <w:lvlText w:val=""/>
      <w:lvlJc w:val="left"/>
      <w:pPr>
        <w:ind w:left="720" w:hanging="360"/>
      </w:pPr>
      <w:rPr>
        <w:rFonts w:ascii="Symbol" w:hAnsi="Symbol" w:hint="default"/>
      </w:rPr>
    </w:lvl>
    <w:lvl w:ilvl="1" w:tplc="25C42A90">
      <w:start w:val="1"/>
      <w:numFmt w:val="bullet"/>
      <w:lvlText w:val="·"/>
      <w:lvlJc w:val="left"/>
      <w:pPr>
        <w:ind w:left="1440" w:hanging="360"/>
      </w:pPr>
      <w:rPr>
        <w:rFonts w:ascii="Symbol" w:hAnsi="Symbol" w:hint="default"/>
      </w:rPr>
    </w:lvl>
    <w:lvl w:ilvl="2" w:tplc="3E909E50">
      <w:start w:val="1"/>
      <w:numFmt w:val="bullet"/>
      <w:lvlText w:val=""/>
      <w:lvlJc w:val="left"/>
      <w:pPr>
        <w:ind w:left="2160" w:hanging="360"/>
      </w:pPr>
      <w:rPr>
        <w:rFonts w:ascii="Wingdings" w:hAnsi="Wingdings" w:hint="default"/>
      </w:rPr>
    </w:lvl>
    <w:lvl w:ilvl="3" w:tplc="CE982A84">
      <w:start w:val="1"/>
      <w:numFmt w:val="bullet"/>
      <w:lvlText w:val=""/>
      <w:lvlJc w:val="left"/>
      <w:pPr>
        <w:ind w:left="2880" w:hanging="360"/>
      </w:pPr>
      <w:rPr>
        <w:rFonts w:ascii="Symbol" w:hAnsi="Symbol" w:hint="default"/>
      </w:rPr>
    </w:lvl>
    <w:lvl w:ilvl="4" w:tplc="588EA3F0">
      <w:start w:val="1"/>
      <w:numFmt w:val="bullet"/>
      <w:lvlText w:val="o"/>
      <w:lvlJc w:val="left"/>
      <w:pPr>
        <w:ind w:left="3600" w:hanging="360"/>
      </w:pPr>
      <w:rPr>
        <w:rFonts w:ascii="Courier New" w:hAnsi="Courier New" w:hint="default"/>
      </w:rPr>
    </w:lvl>
    <w:lvl w:ilvl="5" w:tplc="CBEE13B8">
      <w:start w:val="1"/>
      <w:numFmt w:val="bullet"/>
      <w:lvlText w:val=""/>
      <w:lvlJc w:val="left"/>
      <w:pPr>
        <w:ind w:left="4320" w:hanging="360"/>
      </w:pPr>
      <w:rPr>
        <w:rFonts w:ascii="Wingdings" w:hAnsi="Wingdings" w:hint="default"/>
      </w:rPr>
    </w:lvl>
    <w:lvl w:ilvl="6" w:tplc="BEFA0392">
      <w:start w:val="1"/>
      <w:numFmt w:val="bullet"/>
      <w:lvlText w:val=""/>
      <w:lvlJc w:val="left"/>
      <w:pPr>
        <w:ind w:left="5040" w:hanging="360"/>
      </w:pPr>
      <w:rPr>
        <w:rFonts w:ascii="Symbol" w:hAnsi="Symbol" w:hint="default"/>
      </w:rPr>
    </w:lvl>
    <w:lvl w:ilvl="7" w:tplc="79984600">
      <w:start w:val="1"/>
      <w:numFmt w:val="bullet"/>
      <w:lvlText w:val="o"/>
      <w:lvlJc w:val="left"/>
      <w:pPr>
        <w:ind w:left="5760" w:hanging="360"/>
      </w:pPr>
      <w:rPr>
        <w:rFonts w:ascii="Courier New" w:hAnsi="Courier New" w:hint="default"/>
      </w:rPr>
    </w:lvl>
    <w:lvl w:ilvl="8" w:tplc="E2D23DD6">
      <w:start w:val="1"/>
      <w:numFmt w:val="bullet"/>
      <w:lvlText w:val=""/>
      <w:lvlJc w:val="left"/>
      <w:pPr>
        <w:ind w:left="6480" w:hanging="360"/>
      </w:pPr>
      <w:rPr>
        <w:rFonts w:ascii="Wingdings" w:hAnsi="Wingdings" w:hint="default"/>
      </w:rPr>
    </w:lvl>
  </w:abstractNum>
  <w:abstractNum w:abstractNumId="17" w15:restartNumberingAfterBreak="0">
    <w:nsid w:val="7B382AE2"/>
    <w:multiLevelType w:val="hybridMultilevel"/>
    <w:tmpl w:val="733649C0"/>
    <w:lvl w:ilvl="0" w:tplc="D99A8D24">
      <w:start w:val="1"/>
      <w:numFmt w:val="bullet"/>
      <w:lvlText w:val=""/>
      <w:lvlJc w:val="left"/>
      <w:pPr>
        <w:ind w:left="720" w:hanging="360"/>
      </w:pPr>
      <w:rPr>
        <w:rFonts w:ascii="Symbol" w:hAnsi="Symbol" w:hint="default"/>
      </w:rPr>
    </w:lvl>
    <w:lvl w:ilvl="1" w:tplc="13D04EE0">
      <w:start w:val="1"/>
      <w:numFmt w:val="bullet"/>
      <w:lvlText w:val="o"/>
      <w:lvlJc w:val="left"/>
      <w:pPr>
        <w:ind w:left="1440" w:hanging="360"/>
      </w:pPr>
      <w:rPr>
        <w:rFonts w:ascii="Courier New" w:hAnsi="Courier New" w:hint="default"/>
      </w:rPr>
    </w:lvl>
    <w:lvl w:ilvl="2" w:tplc="5656BA7E">
      <w:start w:val="1"/>
      <w:numFmt w:val="bullet"/>
      <w:lvlText w:val=""/>
      <w:lvlJc w:val="left"/>
      <w:pPr>
        <w:ind w:left="2160" w:hanging="360"/>
      </w:pPr>
      <w:rPr>
        <w:rFonts w:ascii="Wingdings" w:hAnsi="Wingdings" w:hint="default"/>
      </w:rPr>
    </w:lvl>
    <w:lvl w:ilvl="3" w:tplc="EA32244C">
      <w:start w:val="1"/>
      <w:numFmt w:val="bullet"/>
      <w:lvlText w:val=""/>
      <w:lvlJc w:val="left"/>
      <w:pPr>
        <w:ind w:left="2880" w:hanging="360"/>
      </w:pPr>
      <w:rPr>
        <w:rFonts w:ascii="Symbol" w:hAnsi="Symbol" w:hint="default"/>
      </w:rPr>
    </w:lvl>
    <w:lvl w:ilvl="4" w:tplc="FBD0089A">
      <w:start w:val="1"/>
      <w:numFmt w:val="bullet"/>
      <w:lvlText w:val="o"/>
      <w:lvlJc w:val="left"/>
      <w:pPr>
        <w:ind w:left="3600" w:hanging="360"/>
      </w:pPr>
      <w:rPr>
        <w:rFonts w:ascii="Courier New" w:hAnsi="Courier New" w:hint="default"/>
      </w:rPr>
    </w:lvl>
    <w:lvl w:ilvl="5" w:tplc="631CB7D8">
      <w:start w:val="1"/>
      <w:numFmt w:val="bullet"/>
      <w:lvlText w:val=""/>
      <w:lvlJc w:val="left"/>
      <w:pPr>
        <w:ind w:left="4320" w:hanging="360"/>
      </w:pPr>
      <w:rPr>
        <w:rFonts w:ascii="Wingdings" w:hAnsi="Wingdings" w:hint="default"/>
      </w:rPr>
    </w:lvl>
    <w:lvl w:ilvl="6" w:tplc="78A60F76">
      <w:start w:val="1"/>
      <w:numFmt w:val="bullet"/>
      <w:lvlText w:val=""/>
      <w:lvlJc w:val="left"/>
      <w:pPr>
        <w:ind w:left="5040" w:hanging="360"/>
      </w:pPr>
      <w:rPr>
        <w:rFonts w:ascii="Symbol" w:hAnsi="Symbol" w:hint="default"/>
      </w:rPr>
    </w:lvl>
    <w:lvl w:ilvl="7" w:tplc="8196DB36">
      <w:start w:val="1"/>
      <w:numFmt w:val="bullet"/>
      <w:lvlText w:val="o"/>
      <w:lvlJc w:val="left"/>
      <w:pPr>
        <w:ind w:left="5760" w:hanging="360"/>
      </w:pPr>
      <w:rPr>
        <w:rFonts w:ascii="Courier New" w:hAnsi="Courier New" w:hint="default"/>
      </w:rPr>
    </w:lvl>
    <w:lvl w:ilvl="8" w:tplc="28A6B2D4">
      <w:start w:val="1"/>
      <w:numFmt w:val="bullet"/>
      <w:lvlText w:val=""/>
      <w:lvlJc w:val="left"/>
      <w:pPr>
        <w:ind w:left="6480" w:hanging="360"/>
      </w:pPr>
      <w:rPr>
        <w:rFonts w:ascii="Wingdings" w:hAnsi="Wingdings" w:hint="default"/>
      </w:rPr>
    </w:lvl>
  </w:abstractNum>
  <w:abstractNum w:abstractNumId="18" w15:restartNumberingAfterBreak="0">
    <w:nsid w:val="7BEC654E"/>
    <w:multiLevelType w:val="multilevel"/>
    <w:tmpl w:val="637A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4F782"/>
    <w:multiLevelType w:val="hybridMultilevel"/>
    <w:tmpl w:val="FFFFFFFF"/>
    <w:lvl w:ilvl="0" w:tplc="98267696">
      <w:start w:val="1"/>
      <w:numFmt w:val="bullet"/>
      <w:lvlText w:val=""/>
      <w:lvlJc w:val="left"/>
      <w:pPr>
        <w:ind w:left="720" w:hanging="360"/>
      </w:pPr>
      <w:rPr>
        <w:rFonts w:ascii="Symbol" w:hAnsi="Symbol" w:hint="default"/>
      </w:rPr>
    </w:lvl>
    <w:lvl w:ilvl="1" w:tplc="C03C3D04">
      <w:start w:val="1"/>
      <w:numFmt w:val="bullet"/>
      <w:lvlText w:val="o"/>
      <w:lvlJc w:val="left"/>
      <w:pPr>
        <w:ind w:left="1440" w:hanging="360"/>
      </w:pPr>
      <w:rPr>
        <w:rFonts w:ascii="Courier New" w:hAnsi="Courier New" w:hint="default"/>
      </w:rPr>
    </w:lvl>
    <w:lvl w:ilvl="2" w:tplc="1E70FB74">
      <w:start w:val="1"/>
      <w:numFmt w:val="bullet"/>
      <w:lvlText w:val=""/>
      <w:lvlJc w:val="left"/>
      <w:pPr>
        <w:ind w:left="2160" w:hanging="360"/>
      </w:pPr>
      <w:rPr>
        <w:rFonts w:ascii="Wingdings" w:hAnsi="Wingdings" w:hint="default"/>
      </w:rPr>
    </w:lvl>
    <w:lvl w:ilvl="3" w:tplc="1416F7B4">
      <w:start w:val="1"/>
      <w:numFmt w:val="bullet"/>
      <w:lvlText w:val=""/>
      <w:lvlJc w:val="left"/>
      <w:pPr>
        <w:ind w:left="2880" w:hanging="360"/>
      </w:pPr>
      <w:rPr>
        <w:rFonts w:ascii="Symbol" w:hAnsi="Symbol" w:hint="default"/>
      </w:rPr>
    </w:lvl>
    <w:lvl w:ilvl="4" w:tplc="65C8411E">
      <w:start w:val="1"/>
      <w:numFmt w:val="bullet"/>
      <w:lvlText w:val="o"/>
      <w:lvlJc w:val="left"/>
      <w:pPr>
        <w:ind w:left="3600" w:hanging="360"/>
      </w:pPr>
      <w:rPr>
        <w:rFonts w:ascii="Courier New" w:hAnsi="Courier New" w:hint="default"/>
      </w:rPr>
    </w:lvl>
    <w:lvl w:ilvl="5" w:tplc="81449F8C">
      <w:start w:val="1"/>
      <w:numFmt w:val="bullet"/>
      <w:lvlText w:val=""/>
      <w:lvlJc w:val="left"/>
      <w:pPr>
        <w:ind w:left="4320" w:hanging="360"/>
      </w:pPr>
      <w:rPr>
        <w:rFonts w:ascii="Wingdings" w:hAnsi="Wingdings" w:hint="default"/>
      </w:rPr>
    </w:lvl>
    <w:lvl w:ilvl="6" w:tplc="39303E7C">
      <w:start w:val="1"/>
      <w:numFmt w:val="bullet"/>
      <w:lvlText w:val=""/>
      <w:lvlJc w:val="left"/>
      <w:pPr>
        <w:ind w:left="5040" w:hanging="360"/>
      </w:pPr>
      <w:rPr>
        <w:rFonts w:ascii="Symbol" w:hAnsi="Symbol" w:hint="default"/>
      </w:rPr>
    </w:lvl>
    <w:lvl w:ilvl="7" w:tplc="ABA46588">
      <w:start w:val="1"/>
      <w:numFmt w:val="bullet"/>
      <w:lvlText w:val="o"/>
      <w:lvlJc w:val="left"/>
      <w:pPr>
        <w:ind w:left="5760" w:hanging="360"/>
      </w:pPr>
      <w:rPr>
        <w:rFonts w:ascii="Courier New" w:hAnsi="Courier New" w:hint="default"/>
      </w:rPr>
    </w:lvl>
    <w:lvl w:ilvl="8" w:tplc="80282628">
      <w:start w:val="1"/>
      <w:numFmt w:val="bullet"/>
      <w:lvlText w:val=""/>
      <w:lvlJc w:val="left"/>
      <w:pPr>
        <w:ind w:left="6480" w:hanging="360"/>
      </w:pPr>
      <w:rPr>
        <w:rFonts w:ascii="Wingdings" w:hAnsi="Wingdings" w:hint="default"/>
      </w:rPr>
    </w:lvl>
  </w:abstractNum>
  <w:num w:numId="1" w16cid:durableId="1452091473">
    <w:abstractNumId w:val="15"/>
  </w:num>
  <w:num w:numId="2" w16cid:durableId="631864107">
    <w:abstractNumId w:val="8"/>
  </w:num>
  <w:num w:numId="3" w16cid:durableId="1337221993">
    <w:abstractNumId w:val="4"/>
  </w:num>
  <w:num w:numId="4" w16cid:durableId="355545790">
    <w:abstractNumId w:val="19"/>
  </w:num>
  <w:num w:numId="5" w16cid:durableId="27612407">
    <w:abstractNumId w:val="0"/>
  </w:num>
  <w:num w:numId="6" w16cid:durableId="798649474">
    <w:abstractNumId w:val="6"/>
  </w:num>
  <w:num w:numId="7" w16cid:durableId="38601735">
    <w:abstractNumId w:val="2"/>
  </w:num>
  <w:num w:numId="8" w16cid:durableId="1532302471">
    <w:abstractNumId w:val="13"/>
  </w:num>
  <w:num w:numId="9" w16cid:durableId="855730379">
    <w:abstractNumId w:val="3"/>
  </w:num>
  <w:num w:numId="10" w16cid:durableId="572663608">
    <w:abstractNumId w:val="17"/>
  </w:num>
  <w:num w:numId="11" w16cid:durableId="2124836483">
    <w:abstractNumId w:val="9"/>
  </w:num>
  <w:num w:numId="12" w16cid:durableId="128982635">
    <w:abstractNumId w:val="1"/>
  </w:num>
  <w:num w:numId="13" w16cid:durableId="2011324606">
    <w:abstractNumId w:val="16"/>
  </w:num>
  <w:num w:numId="14" w16cid:durableId="1551575048">
    <w:abstractNumId w:val="10"/>
  </w:num>
  <w:num w:numId="15" w16cid:durableId="1658068124">
    <w:abstractNumId w:val="12"/>
  </w:num>
  <w:num w:numId="16" w16cid:durableId="1934850161">
    <w:abstractNumId w:val="11"/>
  </w:num>
  <w:num w:numId="17" w16cid:durableId="1877813982">
    <w:abstractNumId w:val="5"/>
  </w:num>
  <w:num w:numId="18" w16cid:durableId="1209685934">
    <w:abstractNumId w:val="14"/>
  </w:num>
  <w:num w:numId="19" w16cid:durableId="29647400">
    <w:abstractNumId w:val="18"/>
  </w:num>
  <w:num w:numId="20" w16cid:durableId="10643336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9EC1D0"/>
    <w:rsid w:val="000E3C96"/>
    <w:rsid w:val="00192A8A"/>
    <w:rsid w:val="001B0BC1"/>
    <w:rsid w:val="001E366E"/>
    <w:rsid w:val="00236218"/>
    <w:rsid w:val="002E4C26"/>
    <w:rsid w:val="00323555"/>
    <w:rsid w:val="003C0D80"/>
    <w:rsid w:val="004574F1"/>
    <w:rsid w:val="00480BB6"/>
    <w:rsid w:val="00492099"/>
    <w:rsid w:val="004A2E8C"/>
    <w:rsid w:val="00575BFB"/>
    <w:rsid w:val="005A648C"/>
    <w:rsid w:val="00638009"/>
    <w:rsid w:val="006461FD"/>
    <w:rsid w:val="00684402"/>
    <w:rsid w:val="006A66DD"/>
    <w:rsid w:val="00702DE6"/>
    <w:rsid w:val="00771425"/>
    <w:rsid w:val="00772E84"/>
    <w:rsid w:val="007856DC"/>
    <w:rsid w:val="007ACBD0"/>
    <w:rsid w:val="00845D6F"/>
    <w:rsid w:val="008A1AAB"/>
    <w:rsid w:val="00910E6B"/>
    <w:rsid w:val="009742B0"/>
    <w:rsid w:val="00A20214"/>
    <w:rsid w:val="00AB1F1E"/>
    <w:rsid w:val="00AC32F1"/>
    <w:rsid w:val="00BD3DF6"/>
    <w:rsid w:val="00CD4A32"/>
    <w:rsid w:val="00D22F99"/>
    <w:rsid w:val="00E1CCFB"/>
    <w:rsid w:val="00E9505B"/>
    <w:rsid w:val="00F66DB6"/>
    <w:rsid w:val="00F73BD8"/>
    <w:rsid w:val="015AA0C4"/>
    <w:rsid w:val="01746A4C"/>
    <w:rsid w:val="025DCCB4"/>
    <w:rsid w:val="02DA23FA"/>
    <w:rsid w:val="030F6DE0"/>
    <w:rsid w:val="03353745"/>
    <w:rsid w:val="03F640F1"/>
    <w:rsid w:val="04070568"/>
    <w:rsid w:val="046FEFD0"/>
    <w:rsid w:val="04E8214E"/>
    <w:rsid w:val="04F27844"/>
    <w:rsid w:val="053D5C09"/>
    <w:rsid w:val="05D7CD41"/>
    <w:rsid w:val="05FB4DB2"/>
    <w:rsid w:val="06AAE710"/>
    <w:rsid w:val="07B6864B"/>
    <w:rsid w:val="07C63E50"/>
    <w:rsid w:val="0835462E"/>
    <w:rsid w:val="0851FC32"/>
    <w:rsid w:val="0877ABEC"/>
    <w:rsid w:val="08DEB5B5"/>
    <w:rsid w:val="08F786C1"/>
    <w:rsid w:val="095812F0"/>
    <w:rsid w:val="0B3F8BA9"/>
    <w:rsid w:val="0B9FA029"/>
    <w:rsid w:val="0CFF6055"/>
    <w:rsid w:val="0D59391C"/>
    <w:rsid w:val="0EB9D989"/>
    <w:rsid w:val="0ECE66EF"/>
    <w:rsid w:val="0EE76400"/>
    <w:rsid w:val="0F37CDDE"/>
    <w:rsid w:val="0F7CF3AB"/>
    <w:rsid w:val="0FE0479C"/>
    <w:rsid w:val="1076B9BF"/>
    <w:rsid w:val="109D66AB"/>
    <w:rsid w:val="10E897AE"/>
    <w:rsid w:val="112AA5FC"/>
    <w:rsid w:val="119F5506"/>
    <w:rsid w:val="11ED6694"/>
    <w:rsid w:val="1203F5EE"/>
    <w:rsid w:val="129C1BAF"/>
    <w:rsid w:val="12F9F34B"/>
    <w:rsid w:val="13426CC8"/>
    <w:rsid w:val="13B2EDA8"/>
    <w:rsid w:val="13F961B7"/>
    <w:rsid w:val="15172C62"/>
    <w:rsid w:val="151F9ABC"/>
    <w:rsid w:val="1588C6E4"/>
    <w:rsid w:val="15AD06AC"/>
    <w:rsid w:val="15C74D99"/>
    <w:rsid w:val="163D81AD"/>
    <w:rsid w:val="168E121E"/>
    <w:rsid w:val="16BDC1B4"/>
    <w:rsid w:val="16C446D2"/>
    <w:rsid w:val="16D8C96D"/>
    <w:rsid w:val="17510BE2"/>
    <w:rsid w:val="1787053A"/>
    <w:rsid w:val="183B4412"/>
    <w:rsid w:val="1859D4FC"/>
    <w:rsid w:val="18B0DB14"/>
    <w:rsid w:val="18D1F398"/>
    <w:rsid w:val="19AB6667"/>
    <w:rsid w:val="19C016E3"/>
    <w:rsid w:val="19CAA8D7"/>
    <w:rsid w:val="1A2F3D6F"/>
    <w:rsid w:val="1A41ACAF"/>
    <w:rsid w:val="1A53C86B"/>
    <w:rsid w:val="1AB4839A"/>
    <w:rsid w:val="1B12908D"/>
    <w:rsid w:val="1B380DB4"/>
    <w:rsid w:val="1BCF1A47"/>
    <w:rsid w:val="1C2C2976"/>
    <w:rsid w:val="1C4935D8"/>
    <w:rsid w:val="1D119F72"/>
    <w:rsid w:val="1D9951FF"/>
    <w:rsid w:val="1DCE7681"/>
    <w:rsid w:val="1E563930"/>
    <w:rsid w:val="1ED72522"/>
    <w:rsid w:val="1FB7AD53"/>
    <w:rsid w:val="1FC5A4BB"/>
    <w:rsid w:val="20024550"/>
    <w:rsid w:val="20607BF9"/>
    <w:rsid w:val="2076390E"/>
    <w:rsid w:val="20C17A84"/>
    <w:rsid w:val="21107E0E"/>
    <w:rsid w:val="21430087"/>
    <w:rsid w:val="22352BDC"/>
    <w:rsid w:val="2251E862"/>
    <w:rsid w:val="226A22D7"/>
    <w:rsid w:val="22DABAC2"/>
    <w:rsid w:val="23A3A14F"/>
    <w:rsid w:val="23B47133"/>
    <w:rsid w:val="23BEB099"/>
    <w:rsid w:val="244C3405"/>
    <w:rsid w:val="24B10123"/>
    <w:rsid w:val="24C2D993"/>
    <w:rsid w:val="2557066A"/>
    <w:rsid w:val="256F0AF8"/>
    <w:rsid w:val="25C8F407"/>
    <w:rsid w:val="25CC263A"/>
    <w:rsid w:val="26321E3D"/>
    <w:rsid w:val="268440F3"/>
    <w:rsid w:val="268F329F"/>
    <w:rsid w:val="26AEFDAB"/>
    <w:rsid w:val="26C09895"/>
    <w:rsid w:val="272B3989"/>
    <w:rsid w:val="2744AB71"/>
    <w:rsid w:val="275B7FAE"/>
    <w:rsid w:val="2760C703"/>
    <w:rsid w:val="27D008B6"/>
    <w:rsid w:val="285ADF03"/>
    <w:rsid w:val="287EBA1D"/>
    <w:rsid w:val="28FA71ED"/>
    <w:rsid w:val="29C7C73A"/>
    <w:rsid w:val="29DFF699"/>
    <w:rsid w:val="2A01549C"/>
    <w:rsid w:val="2A96F44D"/>
    <w:rsid w:val="2AA6FA96"/>
    <w:rsid w:val="2AF44870"/>
    <w:rsid w:val="2B4B5756"/>
    <w:rsid w:val="2D54F92B"/>
    <w:rsid w:val="2D9DE908"/>
    <w:rsid w:val="2E686948"/>
    <w:rsid w:val="2F5CFC20"/>
    <w:rsid w:val="3023296C"/>
    <w:rsid w:val="313090EA"/>
    <w:rsid w:val="31365C2B"/>
    <w:rsid w:val="31407AB0"/>
    <w:rsid w:val="3184B656"/>
    <w:rsid w:val="328E0D12"/>
    <w:rsid w:val="331B4177"/>
    <w:rsid w:val="33D60D16"/>
    <w:rsid w:val="33F307A8"/>
    <w:rsid w:val="344991F3"/>
    <w:rsid w:val="346B1753"/>
    <w:rsid w:val="35B85A74"/>
    <w:rsid w:val="366C877B"/>
    <w:rsid w:val="36A320FD"/>
    <w:rsid w:val="36F75C4E"/>
    <w:rsid w:val="3790D951"/>
    <w:rsid w:val="3798CCE1"/>
    <w:rsid w:val="389D814B"/>
    <w:rsid w:val="393B8D10"/>
    <w:rsid w:val="39C64881"/>
    <w:rsid w:val="3A742669"/>
    <w:rsid w:val="3ABC8818"/>
    <w:rsid w:val="3AD6B97E"/>
    <w:rsid w:val="3B00DE1A"/>
    <w:rsid w:val="3B9A544D"/>
    <w:rsid w:val="3BD6A308"/>
    <w:rsid w:val="3BECB13E"/>
    <w:rsid w:val="3C6366FA"/>
    <w:rsid w:val="3C80AE2E"/>
    <w:rsid w:val="3CEF11ED"/>
    <w:rsid w:val="3D2D4C62"/>
    <w:rsid w:val="3D56D31C"/>
    <w:rsid w:val="3D67A238"/>
    <w:rsid w:val="3DB15AF1"/>
    <w:rsid w:val="3DBC9B8F"/>
    <w:rsid w:val="3DFD19DB"/>
    <w:rsid w:val="3F395B3B"/>
    <w:rsid w:val="3FB63AB2"/>
    <w:rsid w:val="405E6A0C"/>
    <w:rsid w:val="40EB5698"/>
    <w:rsid w:val="414C4AA4"/>
    <w:rsid w:val="418AFBB7"/>
    <w:rsid w:val="41DBAFC6"/>
    <w:rsid w:val="4297EBEC"/>
    <w:rsid w:val="42D827F4"/>
    <w:rsid w:val="433640E4"/>
    <w:rsid w:val="44EA00D9"/>
    <w:rsid w:val="45C2B65D"/>
    <w:rsid w:val="4663456F"/>
    <w:rsid w:val="4669A4E6"/>
    <w:rsid w:val="46C4DA46"/>
    <w:rsid w:val="47765E8F"/>
    <w:rsid w:val="47DC5B41"/>
    <w:rsid w:val="47DCD68B"/>
    <w:rsid w:val="48271BF5"/>
    <w:rsid w:val="488A928D"/>
    <w:rsid w:val="49AFC3FF"/>
    <w:rsid w:val="49C07B85"/>
    <w:rsid w:val="49FFCDB1"/>
    <w:rsid w:val="4A029784"/>
    <w:rsid w:val="4A3A2BF5"/>
    <w:rsid w:val="4A506BEA"/>
    <w:rsid w:val="4A988438"/>
    <w:rsid w:val="4AC23431"/>
    <w:rsid w:val="4AC9D1DB"/>
    <w:rsid w:val="4B595F05"/>
    <w:rsid w:val="4BFC20C0"/>
    <w:rsid w:val="4C0A9D13"/>
    <w:rsid w:val="4C4AB2B8"/>
    <w:rsid w:val="4C7AA9C4"/>
    <w:rsid w:val="4CEF1336"/>
    <w:rsid w:val="4D1DB635"/>
    <w:rsid w:val="4D43137D"/>
    <w:rsid w:val="4DE3D781"/>
    <w:rsid w:val="4DF2628B"/>
    <w:rsid w:val="4E068F89"/>
    <w:rsid w:val="4E2E23DB"/>
    <w:rsid w:val="4E38CF03"/>
    <w:rsid w:val="4E8A07AD"/>
    <w:rsid w:val="500C2B37"/>
    <w:rsid w:val="501AA19A"/>
    <w:rsid w:val="50878E6E"/>
    <w:rsid w:val="50D55428"/>
    <w:rsid w:val="510C7F5F"/>
    <w:rsid w:val="513F2B8D"/>
    <w:rsid w:val="516A8873"/>
    <w:rsid w:val="51D08EDA"/>
    <w:rsid w:val="52856DAE"/>
    <w:rsid w:val="53B6DC5A"/>
    <w:rsid w:val="54400B97"/>
    <w:rsid w:val="549CF738"/>
    <w:rsid w:val="54A1DA80"/>
    <w:rsid w:val="552F1BA0"/>
    <w:rsid w:val="55C0459A"/>
    <w:rsid w:val="55E052FF"/>
    <w:rsid w:val="56219106"/>
    <w:rsid w:val="56702C90"/>
    <w:rsid w:val="56902EFE"/>
    <w:rsid w:val="5734F25F"/>
    <w:rsid w:val="5739BA37"/>
    <w:rsid w:val="5755B083"/>
    <w:rsid w:val="5857BE71"/>
    <w:rsid w:val="58A496F9"/>
    <w:rsid w:val="58D4F3D6"/>
    <w:rsid w:val="58E71FD9"/>
    <w:rsid w:val="59583CEC"/>
    <w:rsid w:val="59E07C13"/>
    <w:rsid w:val="59ED2A39"/>
    <w:rsid w:val="5A25DE88"/>
    <w:rsid w:val="5A72EFAA"/>
    <w:rsid w:val="5A7A8F2E"/>
    <w:rsid w:val="5ABAB9F5"/>
    <w:rsid w:val="5B8AD0B5"/>
    <w:rsid w:val="5CBB46BF"/>
    <w:rsid w:val="5CDE7351"/>
    <w:rsid w:val="5D7357CE"/>
    <w:rsid w:val="5DDAD1AE"/>
    <w:rsid w:val="5E1DFDE2"/>
    <w:rsid w:val="5E8EE086"/>
    <w:rsid w:val="5E9EC1D0"/>
    <w:rsid w:val="5EAF6B32"/>
    <w:rsid w:val="5F0C7614"/>
    <w:rsid w:val="5F856047"/>
    <w:rsid w:val="5FF92DE6"/>
    <w:rsid w:val="603CC22E"/>
    <w:rsid w:val="605C2DEE"/>
    <w:rsid w:val="60A536F3"/>
    <w:rsid w:val="60B930E8"/>
    <w:rsid w:val="60C5F02D"/>
    <w:rsid w:val="60C9A94D"/>
    <w:rsid w:val="60CDD62B"/>
    <w:rsid w:val="60D82C81"/>
    <w:rsid w:val="611E3C32"/>
    <w:rsid w:val="614CC325"/>
    <w:rsid w:val="63146D5E"/>
    <w:rsid w:val="635BF767"/>
    <w:rsid w:val="6402245A"/>
    <w:rsid w:val="64057E9A"/>
    <w:rsid w:val="64905EBC"/>
    <w:rsid w:val="64A7EBD3"/>
    <w:rsid w:val="65BBAEBF"/>
    <w:rsid w:val="66180B66"/>
    <w:rsid w:val="666E16D3"/>
    <w:rsid w:val="6693F9DA"/>
    <w:rsid w:val="676E89CC"/>
    <w:rsid w:val="6798AB69"/>
    <w:rsid w:val="69D55AF7"/>
    <w:rsid w:val="69E5DE22"/>
    <w:rsid w:val="6A309EF1"/>
    <w:rsid w:val="6A4C5301"/>
    <w:rsid w:val="6B3197EA"/>
    <w:rsid w:val="6B8C35CB"/>
    <w:rsid w:val="6B9CF5FA"/>
    <w:rsid w:val="6BA4C62E"/>
    <w:rsid w:val="6BA644FF"/>
    <w:rsid w:val="6C3CB4F0"/>
    <w:rsid w:val="6C660187"/>
    <w:rsid w:val="6D175F32"/>
    <w:rsid w:val="6D2E4613"/>
    <w:rsid w:val="6D567AE6"/>
    <w:rsid w:val="6D84C2A4"/>
    <w:rsid w:val="6EE5BBC0"/>
    <w:rsid w:val="6F03B7D5"/>
    <w:rsid w:val="6F0E5DCC"/>
    <w:rsid w:val="6F102806"/>
    <w:rsid w:val="6F1722A6"/>
    <w:rsid w:val="6F18B294"/>
    <w:rsid w:val="6F37E38F"/>
    <w:rsid w:val="6F552BF9"/>
    <w:rsid w:val="6F70E206"/>
    <w:rsid w:val="70803EA9"/>
    <w:rsid w:val="709353B9"/>
    <w:rsid w:val="70CB74E9"/>
    <w:rsid w:val="70D54C53"/>
    <w:rsid w:val="70E198BB"/>
    <w:rsid w:val="721EBB5A"/>
    <w:rsid w:val="723EEAD7"/>
    <w:rsid w:val="7242208C"/>
    <w:rsid w:val="7262697F"/>
    <w:rsid w:val="72EF9A45"/>
    <w:rsid w:val="737E80CF"/>
    <w:rsid w:val="73941B2F"/>
    <w:rsid w:val="7429C020"/>
    <w:rsid w:val="74518D25"/>
    <w:rsid w:val="7454BD9F"/>
    <w:rsid w:val="74E32F71"/>
    <w:rsid w:val="75AF8557"/>
    <w:rsid w:val="75DC3C99"/>
    <w:rsid w:val="75DF6676"/>
    <w:rsid w:val="7675B137"/>
    <w:rsid w:val="76A557E6"/>
    <w:rsid w:val="77A1B001"/>
    <w:rsid w:val="77B418DB"/>
    <w:rsid w:val="78143D5C"/>
    <w:rsid w:val="7924F1E6"/>
    <w:rsid w:val="79F99FC5"/>
    <w:rsid w:val="79FA93FA"/>
    <w:rsid w:val="7A119DF6"/>
    <w:rsid w:val="7B2ECB18"/>
    <w:rsid w:val="7B6D45D0"/>
    <w:rsid w:val="7BA005DB"/>
    <w:rsid w:val="7BDB61CE"/>
    <w:rsid w:val="7BF7E57B"/>
    <w:rsid w:val="7CD8AC83"/>
    <w:rsid w:val="7D5241CB"/>
    <w:rsid w:val="7D7529D0"/>
    <w:rsid w:val="7D774DFE"/>
    <w:rsid w:val="7DA97F88"/>
    <w:rsid w:val="7DE1A5DA"/>
    <w:rsid w:val="7F7C02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C1D0"/>
  <w15:chartTrackingRefBased/>
  <w15:docId w15:val="{F39AC1B0-5CC3-47A9-9721-494C35A8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Default">
    <w:name w:val="Default"/>
    <w:rsid w:val="00AB1F1E"/>
    <w:pPr>
      <w:autoSpaceDE w:val="0"/>
      <w:autoSpaceDN w:val="0"/>
      <w:adjustRightInd w:val="0"/>
      <w:spacing w:after="0" w:line="240" w:lineRule="auto"/>
    </w:pPr>
    <w:rPr>
      <w:rFonts w:ascii="Calibri" w:eastAsia="Calibri" w:hAnsi="Calibri" w:cs="Calibri"/>
      <w:color w:val="000000"/>
      <w:lang w:eastAsia="en-US"/>
    </w:rPr>
  </w:style>
  <w:style w:type="paragraph" w:customStyle="1" w:styleId="Standard">
    <w:name w:val="Standard"/>
    <w:rsid w:val="00AB1F1E"/>
    <w:pPr>
      <w:widowControl w:val="0"/>
      <w:suppressAutoHyphens/>
      <w:autoSpaceDN w:val="0"/>
      <w:spacing w:after="0" w:line="240" w:lineRule="auto"/>
      <w:textAlignment w:val="baseline"/>
    </w:pPr>
    <w:rPr>
      <w:rFonts w:ascii="Times New Roman" w:eastAsia="Arial Unicode MS" w:hAnsi="Times New Roman" w:cs="Tahoma"/>
      <w:kern w:val="3"/>
      <w:lang w:eastAsia="zh-CN" w:bidi="hi-IN"/>
    </w:rPr>
  </w:style>
  <w:style w:type="table" w:customStyle="1" w:styleId="TableGrid0">
    <w:name w:val="TableGrid"/>
    <w:rsid w:val="00AC32F1"/>
    <w:pPr>
      <w:spacing w:after="0" w:line="240" w:lineRule="auto"/>
    </w:pPr>
    <w:rPr>
      <w:kern w:val="2"/>
      <w:lang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265079">
      <w:bodyDiv w:val="1"/>
      <w:marLeft w:val="0"/>
      <w:marRight w:val="0"/>
      <w:marTop w:val="0"/>
      <w:marBottom w:val="0"/>
      <w:divBdr>
        <w:top w:val="none" w:sz="0" w:space="0" w:color="auto"/>
        <w:left w:val="none" w:sz="0" w:space="0" w:color="auto"/>
        <w:bottom w:val="none" w:sz="0" w:space="0" w:color="auto"/>
        <w:right w:val="none" w:sz="0" w:space="0" w:color="auto"/>
      </w:divBdr>
    </w:div>
    <w:div w:id="1140725712">
      <w:bodyDiv w:val="1"/>
      <w:marLeft w:val="0"/>
      <w:marRight w:val="0"/>
      <w:marTop w:val="0"/>
      <w:marBottom w:val="0"/>
      <w:divBdr>
        <w:top w:val="none" w:sz="0" w:space="0" w:color="auto"/>
        <w:left w:val="none" w:sz="0" w:space="0" w:color="auto"/>
        <w:bottom w:val="none" w:sz="0" w:space="0" w:color="auto"/>
        <w:right w:val="none" w:sz="0" w:space="0" w:color="auto"/>
      </w:divBdr>
    </w:div>
    <w:div w:id="1831823540">
      <w:bodyDiv w:val="1"/>
      <w:marLeft w:val="0"/>
      <w:marRight w:val="0"/>
      <w:marTop w:val="0"/>
      <w:marBottom w:val="0"/>
      <w:divBdr>
        <w:top w:val="none" w:sz="0" w:space="0" w:color="auto"/>
        <w:left w:val="none" w:sz="0" w:space="0" w:color="auto"/>
        <w:bottom w:val="none" w:sz="0" w:space="0" w:color="auto"/>
        <w:right w:val="none" w:sz="0" w:space="0" w:color="auto"/>
      </w:divBdr>
    </w:div>
    <w:div w:id="20668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Yelton, LeAnn M.</dc:creator>
  <cp:keywords/>
  <dc:description/>
  <cp:lastModifiedBy>Yelton, LeAnn M.</cp:lastModifiedBy>
  <cp:revision>14</cp:revision>
  <dcterms:created xsi:type="dcterms:W3CDTF">2024-08-27T19:53:00Z</dcterms:created>
  <dcterms:modified xsi:type="dcterms:W3CDTF">2024-12-10T17:53:00Z</dcterms:modified>
</cp:coreProperties>
</file>